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3E" w:rsidRDefault="00AC2B3E" w:rsidP="00C25135">
      <w:pPr>
        <w:spacing w:after="0" w:line="240" w:lineRule="auto"/>
        <w:ind w:left="851" w:hangingChars="353" w:hanging="851"/>
        <w:jc w:val="center"/>
        <w:rPr>
          <w:rFonts w:ascii="Times New Roman" w:eastAsia="Calibri" w:hAnsi="Times New Roman" w:cs="Times New Roman"/>
          <w:b/>
          <w:sz w:val="24"/>
          <w:szCs w:val="24"/>
        </w:rPr>
      </w:pPr>
      <w:bookmarkStart w:id="0" w:name="400"/>
      <w:bookmarkStart w:id="1" w:name="_GoBack"/>
      <w:bookmarkEnd w:id="0"/>
      <w:bookmarkEnd w:id="1"/>
    </w:p>
    <w:p w:rsidR="00EB5646" w:rsidRPr="00C25135" w:rsidRDefault="00EB5646" w:rsidP="00C25135">
      <w:pPr>
        <w:spacing w:after="0" w:line="240" w:lineRule="auto"/>
        <w:ind w:left="851" w:hangingChars="353" w:hanging="851"/>
        <w:jc w:val="center"/>
        <w:rPr>
          <w:rFonts w:ascii="Times New Roman" w:eastAsia="Calibri" w:hAnsi="Times New Roman" w:cs="Times New Roman"/>
          <w:b/>
          <w:sz w:val="24"/>
          <w:szCs w:val="24"/>
        </w:rPr>
      </w:pPr>
      <w:r w:rsidRPr="00C25135">
        <w:rPr>
          <w:rFonts w:ascii="Times New Roman" w:eastAsia="Calibri" w:hAnsi="Times New Roman" w:cs="Times New Roman"/>
          <w:b/>
          <w:sz w:val="24"/>
          <w:szCs w:val="24"/>
        </w:rPr>
        <w:t>REAL PROPERTY TAX APPEALS COMMISSION</w:t>
      </w:r>
    </w:p>
    <w:p w:rsidR="00EB5646" w:rsidRPr="00C25135" w:rsidRDefault="00EB5646" w:rsidP="00C25135">
      <w:pPr>
        <w:spacing w:after="0" w:line="240" w:lineRule="auto"/>
        <w:ind w:left="851" w:hangingChars="353" w:hanging="851"/>
        <w:jc w:val="center"/>
        <w:rPr>
          <w:rFonts w:ascii="Times New Roman" w:eastAsia="Calibri" w:hAnsi="Times New Roman" w:cs="Times New Roman"/>
          <w:sz w:val="24"/>
          <w:szCs w:val="24"/>
        </w:rPr>
      </w:pPr>
      <w:r w:rsidRPr="00C25135">
        <w:rPr>
          <w:rFonts w:ascii="Times New Roman" w:eastAsia="Calibri" w:hAnsi="Times New Roman" w:cs="Times New Roman"/>
          <w:b/>
          <w:sz w:val="24"/>
          <w:szCs w:val="24"/>
        </w:rPr>
        <w:t>NOTICE OF PROPOSED RULEMAKING</w:t>
      </w:r>
      <w:r w:rsidRPr="00C25135">
        <w:rPr>
          <w:rFonts w:ascii="Times New Roman" w:eastAsia="Calibri" w:hAnsi="Times New Roman" w:cs="Times New Roman"/>
          <w:sz w:val="24"/>
          <w:szCs w:val="24"/>
        </w:rPr>
        <w:t xml:space="preserve"> </w:t>
      </w:r>
    </w:p>
    <w:p w:rsidR="00EB5646" w:rsidRPr="00C25135" w:rsidRDefault="00EB5646" w:rsidP="00C25135">
      <w:pPr>
        <w:spacing w:after="0" w:line="240" w:lineRule="auto"/>
        <w:ind w:left="2"/>
        <w:jc w:val="both"/>
        <w:rPr>
          <w:rFonts w:ascii="Times New Roman" w:hAnsi="Times New Roman" w:cs="Times New Roman"/>
          <w:sz w:val="24"/>
          <w:szCs w:val="24"/>
        </w:rPr>
      </w:pPr>
    </w:p>
    <w:p w:rsidR="00EB5646" w:rsidRDefault="00EB5646" w:rsidP="00C25135">
      <w:pPr>
        <w:spacing w:after="0" w:line="240" w:lineRule="auto"/>
        <w:ind w:left="2"/>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The Real Property Tax Appeals Commission for the District of Columbia (Commission), pursuant to the authority set forth in D.C. Official Code § 47-</w:t>
      </w:r>
      <w:proofErr w:type="gramStart"/>
      <w:r w:rsidRPr="00C25135">
        <w:rPr>
          <w:rFonts w:ascii="Times New Roman" w:eastAsia="Calibri" w:hAnsi="Times New Roman" w:cs="Times New Roman"/>
          <w:sz w:val="24"/>
          <w:szCs w:val="24"/>
        </w:rPr>
        <w:t>825.01a(</w:t>
      </w:r>
      <w:proofErr w:type="gramEnd"/>
      <w:r w:rsidRPr="00C25135">
        <w:rPr>
          <w:rFonts w:ascii="Times New Roman" w:eastAsia="Calibri" w:hAnsi="Times New Roman" w:cs="Times New Roman"/>
          <w:sz w:val="24"/>
          <w:szCs w:val="24"/>
        </w:rPr>
        <w:t>b)(2) (201</w:t>
      </w:r>
      <w:r w:rsidR="00E52693">
        <w:rPr>
          <w:rFonts w:ascii="Times New Roman" w:eastAsia="Calibri" w:hAnsi="Times New Roman" w:cs="Times New Roman"/>
          <w:sz w:val="24"/>
          <w:szCs w:val="24"/>
        </w:rPr>
        <w:t>2 Repl.</w:t>
      </w:r>
      <w:r w:rsidRPr="00C25135">
        <w:rPr>
          <w:rFonts w:ascii="Times New Roman" w:eastAsia="Calibri" w:hAnsi="Times New Roman" w:cs="Times New Roman"/>
          <w:sz w:val="24"/>
          <w:szCs w:val="24"/>
        </w:rPr>
        <w:t xml:space="preserve">), hereby gives notice of </w:t>
      </w:r>
      <w:r w:rsidR="00C25135">
        <w:rPr>
          <w:rFonts w:ascii="Times New Roman" w:eastAsia="Calibri" w:hAnsi="Times New Roman" w:cs="Times New Roman"/>
          <w:sz w:val="24"/>
          <w:szCs w:val="24"/>
        </w:rPr>
        <w:t>its intent</w:t>
      </w:r>
      <w:r w:rsidRPr="00C25135">
        <w:rPr>
          <w:rFonts w:ascii="Times New Roman" w:eastAsia="Calibri" w:hAnsi="Times New Roman" w:cs="Times New Roman"/>
          <w:sz w:val="24"/>
          <w:szCs w:val="24"/>
        </w:rPr>
        <w:t xml:space="preserve"> to amend Chapter 20 (</w:t>
      </w:r>
      <w:r w:rsidR="00C06C0E" w:rsidRPr="00C25135">
        <w:rPr>
          <w:rFonts w:ascii="Times New Roman" w:eastAsia="Calibri" w:hAnsi="Times New Roman" w:cs="Times New Roman"/>
          <w:sz w:val="24"/>
          <w:szCs w:val="24"/>
        </w:rPr>
        <w:t>Commission</w:t>
      </w:r>
      <w:r w:rsidRPr="00C25135">
        <w:rPr>
          <w:rFonts w:ascii="Times New Roman" w:eastAsia="Calibri" w:hAnsi="Times New Roman" w:cs="Times New Roman"/>
          <w:sz w:val="24"/>
          <w:szCs w:val="24"/>
        </w:rPr>
        <w:t xml:space="preserve"> of Real Property Assessments and Appeals) of Title 9 (Taxation and Assessments) of the District of Columbia Municipal Regulations (DCMR)</w:t>
      </w:r>
      <w:r w:rsidR="00C25135">
        <w:rPr>
          <w:rFonts w:ascii="Times New Roman" w:eastAsia="Calibri" w:hAnsi="Times New Roman" w:cs="Times New Roman"/>
          <w:sz w:val="24"/>
          <w:szCs w:val="24"/>
        </w:rPr>
        <w:t xml:space="preserve"> </w:t>
      </w:r>
      <w:r w:rsidR="00C25135" w:rsidRPr="00C25135">
        <w:rPr>
          <w:rFonts w:ascii="Times New Roman" w:hAnsi="Times New Roman" w:cs="Times New Roman"/>
          <w:sz w:val="24"/>
          <w:szCs w:val="24"/>
        </w:rPr>
        <w:t xml:space="preserve">in not less than thirty (30) days after the publication of this notice in the </w:t>
      </w:r>
      <w:r w:rsidR="00C25135" w:rsidRPr="00C25135">
        <w:rPr>
          <w:rFonts w:ascii="Times New Roman" w:hAnsi="Times New Roman" w:cs="Times New Roman"/>
          <w:i/>
          <w:iCs/>
          <w:sz w:val="24"/>
          <w:szCs w:val="24"/>
        </w:rPr>
        <w:t>D.C. Register</w:t>
      </w:r>
      <w:r w:rsidRPr="00C25135">
        <w:rPr>
          <w:rFonts w:ascii="Times New Roman" w:eastAsia="Calibri" w:hAnsi="Times New Roman" w:cs="Times New Roman"/>
          <w:sz w:val="24"/>
          <w:szCs w:val="24"/>
        </w:rPr>
        <w:t xml:space="preserve">.  The rulemaking establishes Commission </w:t>
      </w:r>
      <w:r w:rsidR="008C5F52" w:rsidRPr="00C25135">
        <w:rPr>
          <w:rFonts w:ascii="Times New Roman" w:eastAsia="Calibri" w:hAnsi="Times New Roman" w:cs="Times New Roman"/>
          <w:sz w:val="24"/>
          <w:szCs w:val="24"/>
        </w:rPr>
        <w:t>electronic filing</w:t>
      </w:r>
      <w:r w:rsidRPr="00C25135">
        <w:rPr>
          <w:rFonts w:ascii="Times New Roman" w:eastAsia="Calibri" w:hAnsi="Times New Roman" w:cs="Times New Roman"/>
          <w:sz w:val="24"/>
          <w:szCs w:val="24"/>
        </w:rPr>
        <w:t xml:space="preserve"> procedures.</w:t>
      </w:r>
    </w:p>
    <w:p w:rsidR="00C25135" w:rsidRPr="00C25135" w:rsidRDefault="00C25135" w:rsidP="00C25135">
      <w:pPr>
        <w:spacing w:after="0" w:line="240" w:lineRule="auto"/>
        <w:ind w:left="2"/>
        <w:jc w:val="both"/>
        <w:rPr>
          <w:rFonts w:ascii="Times New Roman" w:eastAsia="Calibri" w:hAnsi="Times New Roman" w:cs="Times New Roman"/>
          <w:sz w:val="24"/>
          <w:szCs w:val="24"/>
        </w:rPr>
      </w:pPr>
    </w:p>
    <w:p w:rsidR="00EB5646" w:rsidRPr="00C25135" w:rsidRDefault="00F15713" w:rsidP="00C25135">
      <w:pPr>
        <w:spacing w:after="0" w:line="240" w:lineRule="auto"/>
        <w:ind w:left="2"/>
        <w:jc w:val="both"/>
        <w:rPr>
          <w:rFonts w:ascii="Times New Roman" w:eastAsia="Calibri" w:hAnsi="Times New Roman" w:cs="Times New Roman"/>
          <w:i/>
          <w:sz w:val="24"/>
          <w:szCs w:val="24"/>
        </w:rPr>
      </w:pPr>
      <w:r w:rsidRPr="00C25135">
        <w:rPr>
          <w:rFonts w:ascii="Times New Roman" w:hAnsi="Times New Roman" w:cs="Times New Roman"/>
          <w:sz w:val="24"/>
          <w:szCs w:val="24"/>
        </w:rPr>
        <w:t xml:space="preserve">The proposed rulemaking was adopted </w:t>
      </w:r>
      <w:r w:rsidR="00C25135">
        <w:rPr>
          <w:rFonts w:ascii="Times New Roman" w:hAnsi="Times New Roman" w:cs="Times New Roman"/>
          <w:sz w:val="24"/>
          <w:szCs w:val="24"/>
        </w:rPr>
        <w:t xml:space="preserve">by the Commission </w:t>
      </w:r>
      <w:r w:rsidRPr="00C25135">
        <w:rPr>
          <w:rFonts w:ascii="Times New Roman" w:hAnsi="Times New Roman" w:cs="Times New Roman"/>
          <w:sz w:val="24"/>
          <w:szCs w:val="24"/>
        </w:rPr>
        <w:t xml:space="preserve">on </w:t>
      </w:r>
      <w:r w:rsidR="007A7209" w:rsidRPr="00C25135">
        <w:rPr>
          <w:rFonts w:ascii="Times New Roman" w:hAnsi="Times New Roman" w:cs="Times New Roman"/>
          <w:sz w:val="24"/>
          <w:szCs w:val="24"/>
        </w:rPr>
        <w:t>April 8, 2014</w:t>
      </w:r>
      <w:r w:rsidR="00C25135">
        <w:rPr>
          <w:rFonts w:ascii="Times New Roman" w:hAnsi="Times New Roman" w:cs="Times New Roman"/>
          <w:sz w:val="24"/>
          <w:szCs w:val="24"/>
        </w:rPr>
        <w:t xml:space="preserve">.  A </w:t>
      </w:r>
      <w:r w:rsidRPr="00C25135">
        <w:rPr>
          <w:rFonts w:ascii="Times New Roman" w:hAnsi="Times New Roman" w:cs="Times New Roman"/>
          <w:sz w:val="24"/>
          <w:szCs w:val="24"/>
        </w:rPr>
        <w:t xml:space="preserve">thirty (30) day comment period </w:t>
      </w:r>
      <w:r w:rsidR="00C25135">
        <w:rPr>
          <w:rFonts w:ascii="Times New Roman" w:hAnsi="Times New Roman" w:cs="Times New Roman"/>
          <w:sz w:val="24"/>
          <w:szCs w:val="24"/>
        </w:rPr>
        <w:t xml:space="preserve">will begin </w:t>
      </w:r>
      <w:r w:rsidRPr="00C25135">
        <w:rPr>
          <w:rFonts w:ascii="Times New Roman" w:hAnsi="Times New Roman" w:cs="Times New Roman"/>
          <w:sz w:val="24"/>
          <w:szCs w:val="24"/>
        </w:rPr>
        <w:t xml:space="preserve">upon publication </w:t>
      </w:r>
      <w:r w:rsidR="00C25135">
        <w:rPr>
          <w:rFonts w:ascii="Times New Roman" w:hAnsi="Times New Roman" w:cs="Times New Roman"/>
          <w:sz w:val="24"/>
          <w:szCs w:val="24"/>
        </w:rPr>
        <w:t xml:space="preserve">of this notice </w:t>
      </w:r>
      <w:r w:rsidRPr="00C25135">
        <w:rPr>
          <w:rFonts w:ascii="Times New Roman" w:hAnsi="Times New Roman" w:cs="Times New Roman"/>
          <w:sz w:val="24"/>
          <w:szCs w:val="24"/>
        </w:rPr>
        <w:t xml:space="preserve">in the </w:t>
      </w:r>
      <w:r w:rsidRPr="00C25135">
        <w:rPr>
          <w:rFonts w:ascii="Times New Roman" w:hAnsi="Times New Roman" w:cs="Times New Roman"/>
          <w:i/>
          <w:iCs/>
          <w:sz w:val="24"/>
          <w:szCs w:val="24"/>
        </w:rPr>
        <w:t xml:space="preserve">D.C. Register. </w:t>
      </w:r>
      <w:r w:rsidRPr="00C25135">
        <w:rPr>
          <w:rFonts w:ascii="Times New Roman" w:hAnsi="Times New Roman" w:cs="Times New Roman"/>
          <w:sz w:val="24"/>
          <w:szCs w:val="24"/>
        </w:rPr>
        <w:t xml:space="preserve">Directions for submitting comments </w:t>
      </w:r>
      <w:r w:rsidR="00C25135">
        <w:rPr>
          <w:rFonts w:ascii="Times New Roman" w:hAnsi="Times New Roman" w:cs="Times New Roman"/>
          <w:sz w:val="24"/>
          <w:szCs w:val="24"/>
        </w:rPr>
        <w:t>are located</w:t>
      </w:r>
      <w:r w:rsidRPr="00C25135">
        <w:rPr>
          <w:rFonts w:ascii="Times New Roman" w:hAnsi="Times New Roman" w:cs="Times New Roman"/>
          <w:sz w:val="24"/>
          <w:szCs w:val="24"/>
        </w:rPr>
        <w:t xml:space="preserve"> at the end of this </w:t>
      </w:r>
      <w:r w:rsidR="00C25135">
        <w:rPr>
          <w:rFonts w:ascii="Times New Roman" w:hAnsi="Times New Roman" w:cs="Times New Roman"/>
          <w:sz w:val="24"/>
          <w:szCs w:val="24"/>
        </w:rPr>
        <w:t>n</w:t>
      </w:r>
      <w:r w:rsidRPr="00C25135">
        <w:rPr>
          <w:rFonts w:ascii="Times New Roman" w:hAnsi="Times New Roman" w:cs="Times New Roman"/>
          <w:sz w:val="24"/>
          <w:szCs w:val="24"/>
        </w:rPr>
        <w:t xml:space="preserve">otice. </w:t>
      </w:r>
    </w:p>
    <w:p w:rsidR="00EB5646" w:rsidRPr="00C25135" w:rsidRDefault="00EB5646" w:rsidP="00C25135">
      <w:pPr>
        <w:spacing w:after="0" w:line="240" w:lineRule="auto"/>
        <w:ind w:left="2"/>
        <w:jc w:val="both"/>
        <w:rPr>
          <w:rFonts w:ascii="Times New Roman" w:eastAsia="Calibri" w:hAnsi="Times New Roman" w:cs="Times New Roman"/>
          <w:i/>
          <w:sz w:val="24"/>
          <w:szCs w:val="24"/>
        </w:rPr>
      </w:pPr>
    </w:p>
    <w:p w:rsidR="00C25135" w:rsidRDefault="00C25135" w:rsidP="00C25135">
      <w:pPr>
        <w:spacing w:after="0" w:line="240" w:lineRule="auto"/>
        <w:ind w:left="2"/>
        <w:jc w:val="both"/>
        <w:rPr>
          <w:rFonts w:ascii="Times New Roman" w:eastAsia="Calibri" w:hAnsi="Times New Roman" w:cs="Times New Roman"/>
          <w:b/>
          <w:sz w:val="24"/>
          <w:szCs w:val="24"/>
        </w:rPr>
      </w:pPr>
      <w:r>
        <w:rPr>
          <w:rFonts w:ascii="Times New Roman" w:eastAsia="Calibri" w:hAnsi="Times New Roman" w:cs="Times New Roman"/>
          <w:b/>
          <w:sz w:val="24"/>
          <w:szCs w:val="24"/>
        </w:rPr>
        <w:t>Title 9, TAXATION AND ASSESSMENTS, of the DCMR is amended as follows:</w:t>
      </w:r>
    </w:p>
    <w:p w:rsidR="00C25135" w:rsidRPr="00C25135" w:rsidRDefault="00C25135" w:rsidP="00C25135">
      <w:pPr>
        <w:spacing w:after="0" w:line="240" w:lineRule="auto"/>
        <w:ind w:left="2"/>
        <w:jc w:val="both"/>
        <w:rPr>
          <w:rFonts w:ascii="Times New Roman" w:eastAsia="Calibri" w:hAnsi="Times New Roman" w:cs="Times New Roman"/>
          <w:b/>
          <w:sz w:val="24"/>
          <w:szCs w:val="24"/>
        </w:rPr>
      </w:pPr>
    </w:p>
    <w:p w:rsidR="00EB5646" w:rsidRDefault="00C25135" w:rsidP="00C25135">
      <w:pPr>
        <w:spacing w:after="0" w:line="240" w:lineRule="auto"/>
        <w:ind w:left="2"/>
        <w:jc w:val="both"/>
        <w:rPr>
          <w:rFonts w:ascii="Times New Roman" w:eastAsia="Calibri" w:hAnsi="Times New Roman" w:cs="Times New Roman"/>
          <w:b/>
          <w:sz w:val="24"/>
          <w:szCs w:val="24"/>
        </w:rPr>
      </w:pPr>
      <w:r w:rsidRPr="00C25135">
        <w:rPr>
          <w:rFonts w:ascii="Times New Roman" w:eastAsia="Calibri" w:hAnsi="Times New Roman" w:cs="Times New Roman"/>
          <w:b/>
          <w:sz w:val="24"/>
          <w:szCs w:val="24"/>
        </w:rPr>
        <w:t>C</w:t>
      </w:r>
      <w:r>
        <w:rPr>
          <w:rFonts w:ascii="Times New Roman" w:eastAsia="Calibri" w:hAnsi="Times New Roman" w:cs="Times New Roman"/>
          <w:b/>
          <w:sz w:val="24"/>
          <w:szCs w:val="24"/>
        </w:rPr>
        <w:t>hapter</w:t>
      </w:r>
      <w:r w:rsidRPr="00C25135">
        <w:rPr>
          <w:rFonts w:ascii="Times New Roman" w:eastAsia="Calibri" w:hAnsi="Times New Roman" w:cs="Times New Roman"/>
          <w:b/>
          <w:sz w:val="24"/>
          <w:szCs w:val="24"/>
        </w:rPr>
        <w:t xml:space="preserve"> </w:t>
      </w:r>
      <w:r w:rsidR="00EB5646" w:rsidRPr="00C25135">
        <w:rPr>
          <w:rFonts w:ascii="Times New Roman" w:eastAsia="Calibri" w:hAnsi="Times New Roman" w:cs="Times New Roman"/>
          <w:b/>
          <w:sz w:val="24"/>
          <w:szCs w:val="24"/>
        </w:rPr>
        <w:t>20</w:t>
      </w:r>
      <w:r>
        <w:rPr>
          <w:rFonts w:ascii="Times New Roman" w:eastAsia="Calibri" w:hAnsi="Times New Roman" w:cs="Times New Roman"/>
          <w:b/>
          <w:sz w:val="24"/>
          <w:szCs w:val="24"/>
        </w:rPr>
        <w:t>,</w:t>
      </w:r>
      <w:r w:rsidR="00EB5646" w:rsidRPr="00C25135">
        <w:rPr>
          <w:rFonts w:ascii="Times New Roman" w:eastAsia="Calibri" w:hAnsi="Times New Roman" w:cs="Times New Roman"/>
          <w:b/>
          <w:sz w:val="24"/>
          <w:szCs w:val="24"/>
        </w:rPr>
        <w:t xml:space="preserve"> REAL PROPERTY TAX APPEALS COMMISSION</w:t>
      </w:r>
      <w:r>
        <w:rPr>
          <w:rFonts w:ascii="Times New Roman" w:eastAsia="Calibri" w:hAnsi="Times New Roman" w:cs="Times New Roman"/>
          <w:b/>
          <w:sz w:val="24"/>
          <w:szCs w:val="24"/>
        </w:rPr>
        <w:t>, is amended as follows:</w:t>
      </w:r>
    </w:p>
    <w:p w:rsidR="00C25135" w:rsidRDefault="00C25135" w:rsidP="00C25135">
      <w:pPr>
        <w:spacing w:after="0" w:line="240" w:lineRule="auto"/>
        <w:ind w:left="851" w:hangingChars="353" w:hanging="851"/>
        <w:jc w:val="both"/>
        <w:rPr>
          <w:rFonts w:ascii="Times New Roman" w:eastAsia="Calibri" w:hAnsi="Times New Roman" w:cs="Times New Roman"/>
          <w:b/>
          <w:sz w:val="24"/>
          <w:szCs w:val="24"/>
        </w:rPr>
      </w:pPr>
    </w:p>
    <w:p w:rsidR="00EB5646" w:rsidRDefault="00C25135" w:rsidP="00C25135">
      <w:pPr>
        <w:spacing w:after="0" w:line="240" w:lineRule="auto"/>
        <w:ind w:left="1446" w:hangingChars="600" w:hanging="1446"/>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Section </w:t>
      </w:r>
      <w:r w:rsidR="00EB5646" w:rsidRPr="00C25135">
        <w:rPr>
          <w:rFonts w:ascii="Times New Roman" w:eastAsia="Calibri" w:hAnsi="Times New Roman" w:cs="Times New Roman"/>
          <w:b/>
          <w:bCs/>
          <w:sz w:val="24"/>
          <w:szCs w:val="24"/>
        </w:rPr>
        <w:t>2005</w:t>
      </w:r>
      <w:r>
        <w:rPr>
          <w:rFonts w:ascii="Times New Roman" w:eastAsia="Calibri" w:hAnsi="Times New Roman" w:cs="Times New Roman"/>
          <w:b/>
          <w:bCs/>
          <w:sz w:val="24"/>
          <w:szCs w:val="24"/>
        </w:rPr>
        <w:t xml:space="preserve">, </w:t>
      </w:r>
      <w:r w:rsidR="00EB5646" w:rsidRPr="00C25135">
        <w:rPr>
          <w:rFonts w:ascii="Times New Roman" w:eastAsia="Calibri" w:hAnsi="Times New Roman" w:cs="Times New Roman"/>
          <w:b/>
          <w:bCs/>
          <w:sz w:val="24"/>
          <w:szCs w:val="24"/>
        </w:rPr>
        <w:tab/>
        <w:t>FILING OF A PETITION</w:t>
      </w:r>
      <w:r>
        <w:rPr>
          <w:rFonts w:ascii="Times New Roman" w:eastAsia="Calibri" w:hAnsi="Times New Roman" w:cs="Times New Roman"/>
          <w:b/>
          <w:bCs/>
          <w:sz w:val="24"/>
          <w:szCs w:val="24"/>
        </w:rPr>
        <w:t>, is amended as follows:</w:t>
      </w:r>
    </w:p>
    <w:p w:rsidR="00C25135" w:rsidRDefault="00C25135" w:rsidP="00C25135">
      <w:pPr>
        <w:spacing w:after="0" w:line="240" w:lineRule="auto"/>
        <w:ind w:left="1446" w:hangingChars="600" w:hanging="1446"/>
        <w:jc w:val="both"/>
        <w:rPr>
          <w:rFonts w:ascii="Times New Roman" w:eastAsia="Calibri" w:hAnsi="Times New Roman" w:cs="Times New Roman"/>
          <w:b/>
          <w:bCs/>
          <w:sz w:val="24"/>
          <w:szCs w:val="24"/>
        </w:rPr>
      </w:pPr>
    </w:p>
    <w:p w:rsidR="00C25135" w:rsidRDefault="00C25135" w:rsidP="00C25135">
      <w:pPr>
        <w:spacing w:after="0" w:line="240" w:lineRule="auto"/>
        <w:ind w:left="1"/>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Subsections 2005.5 through 2005.10 are amended to read as follows and new subsections 2005.11 through 2005.1</w:t>
      </w:r>
      <w:r w:rsidR="00E52693">
        <w:rPr>
          <w:rFonts w:ascii="Times New Roman" w:eastAsia="Calibri" w:hAnsi="Times New Roman" w:cs="Times New Roman"/>
          <w:b/>
          <w:bCs/>
          <w:sz w:val="24"/>
          <w:szCs w:val="24"/>
        </w:rPr>
        <w:t>7</w:t>
      </w:r>
      <w:r>
        <w:rPr>
          <w:rFonts w:ascii="Times New Roman" w:eastAsia="Calibri" w:hAnsi="Times New Roman" w:cs="Times New Roman"/>
          <w:b/>
          <w:bCs/>
          <w:sz w:val="24"/>
          <w:szCs w:val="24"/>
        </w:rPr>
        <w:t xml:space="preserve"> are added to read as follows:</w:t>
      </w:r>
    </w:p>
    <w:p w:rsidR="00C25135" w:rsidRPr="00C25135" w:rsidRDefault="00C25135" w:rsidP="00C25135">
      <w:pPr>
        <w:spacing w:after="0" w:line="240" w:lineRule="auto"/>
        <w:ind w:left="1446" w:hangingChars="600" w:hanging="1446"/>
        <w:jc w:val="both"/>
        <w:rPr>
          <w:rFonts w:ascii="Times New Roman" w:eastAsia="Calibri" w:hAnsi="Times New Roman" w:cs="Times New Roman"/>
          <w:b/>
          <w:bCs/>
          <w:sz w:val="24"/>
          <w:szCs w:val="24"/>
        </w:rPr>
      </w:pPr>
    </w:p>
    <w:p w:rsidR="00C25135" w:rsidRDefault="00EB5646" w:rsidP="00C25135">
      <w:pPr>
        <w:pStyle w:val="NormalWeb"/>
        <w:shd w:val="clear" w:color="auto" w:fill="FFFFFF"/>
        <w:spacing w:before="0" w:beforeAutospacing="0" w:after="0" w:afterAutospacing="0"/>
        <w:ind w:left="1440" w:hanging="1440"/>
      </w:pPr>
      <w:r w:rsidRPr="00C25135">
        <w:rPr>
          <w:rFonts w:eastAsia="Calibri"/>
        </w:rPr>
        <w:t>2005.5</w:t>
      </w:r>
      <w:r w:rsidRPr="00C25135">
        <w:rPr>
          <w:rFonts w:eastAsia="Calibri"/>
        </w:rPr>
        <w:tab/>
      </w:r>
      <w:r w:rsidR="00C06C0E" w:rsidRPr="00C25135">
        <w:t xml:space="preserve">A </w:t>
      </w:r>
      <w:r w:rsidR="00C25135">
        <w:t xml:space="preserve">petition may be filed in paper form </w:t>
      </w:r>
      <w:r w:rsidR="00C06C0E" w:rsidRPr="00C25135">
        <w:t xml:space="preserve">or electronically, unless otherwise ordered by the Commission. </w:t>
      </w:r>
    </w:p>
    <w:p w:rsidR="00C25135" w:rsidRDefault="00C25135" w:rsidP="00C25135">
      <w:pPr>
        <w:pStyle w:val="NormalWeb"/>
        <w:shd w:val="clear" w:color="auto" w:fill="FFFFFF"/>
        <w:spacing w:before="0" w:beforeAutospacing="0" w:after="0" w:afterAutospacing="0"/>
        <w:ind w:left="1440" w:hanging="1440"/>
      </w:pPr>
    </w:p>
    <w:p w:rsidR="00C25135" w:rsidRDefault="00C25135" w:rsidP="00C25135">
      <w:pPr>
        <w:pStyle w:val="NormalWeb"/>
        <w:shd w:val="clear" w:color="auto" w:fill="FFFFFF"/>
        <w:spacing w:before="0" w:beforeAutospacing="0" w:after="0" w:afterAutospacing="0"/>
        <w:ind w:left="1440" w:hanging="1440"/>
      </w:pPr>
      <w:r>
        <w:t>2005.6</w:t>
      </w:r>
      <w:r>
        <w:tab/>
        <w:t>No filing fees shall be imposed on a petition filed either in paper form or electronically.</w:t>
      </w:r>
    </w:p>
    <w:p w:rsidR="00C25135" w:rsidRDefault="00C25135" w:rsidP="00C25135">
      <w:pPr>
        <w:pStyle w:val="NormalWeb"/>
        <w:shd w:val="clear" w:color="auto" w:fill="FFFFFF"/>
        <w:spacing w:before="0" w:beforeAutospacing="0" w:after="0" w:afterAutospacing="0"/>
        <w:ind w:left="1440" w:hanging="1440"/>
      </w:pPr>
    </w:p>
    <w:p w:rsidR="00C25135" w:rsidRDefault="00C25135" w:rsidP="00C25135">
      <w:pPr>
        <w:spacing w:after="0" w:line="24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2005.7</w:t>
      </w:r>
      <w:r>
        <w:rPr>
          <w:rFonts w:ascii="Times New Roman" w:eastAsia="Calibri" w:hAnsi="Times New Roman" w:cs="Times New Roman"/>
          <w:sz w:val="24"/>
          <w:szCs w:val="24"/>
        </w:rPr>
        <w:tab/>
      </w:r>
      <w:r w:rsidRPr="00C25135">
        <w:rPr>
          <w:rFonts w:ascii="Times New Roman" w:eastAsia="Calibri" w:hAnsi="Times New Roman" w:cs="Times New Roman"/>
          <w:sz w:val="24"/>
          <w:szCs w:val="24"/>
        </w:rPr>
        <w:t xml:space="preserve">A petition </w:t>
      </w:r>
      <w:r>
        <w:rPr>
          <w:rFonts w:ascii="Times New Roman" w:eastAsia="Calibri" w:hAnsi="Times New Roman" w:cs="Times New Roman"/>
          <w:sz w:val="24"/>
          <w:szCs w:val="24"/>
        </w:rPr>
        <w:t xml:space="preserve">filed in paper form </w:t>
      </w:r>
      <w:r w:rsidRPr="00C25135">
        <w:rPr>
          <w:rFonts w:ascii="Times New Roman" w:eastAsia="Calibri" w:hAnsi="Times New Roman" w:cs="Times New Roman"/>
          <w:sz w:val="24"/>
          <w:szCs w:val="24"/>
        </w:rPr>
        <w:t xml:space="preserve">shall be filed by hand delivery or mailing by first class mail to the Commission at 441 Fourth Street, N.W., Room 360N, Washington, DC 20001.  </w:t>
      </w:r>
      <w:r>
        <w:rPr>
          <w:rFonts w:ascii="Times New Roman" w:eastAsia="Calibri" w:hAnsi="Times New Roman" w:cs="Times New Roman"/>
          <w:sz w:val="24"/>
          <w:szCs w:val="24"/>
        </w:rPr>
        <w:t xml:space="preserve"> </w:t>
      </w:r>
    </w:p>
    <w:p w:rsidR="00C25135" w:rsidRDefault="00C25135" w:rsidP="00C25135">
      <w:pPr>
        <w:spacing w:after="0" w:line="240" w:lineRule="auto"/>
        <w:ind w:left="1440" w:hanging="1440"/>
        <w:jc w:val="both"/>
        <w:rPr>
          <w:rFonts w:ascii="Times New Roman" w:eastAsia="Calibri" w:hAnsi="Times New Roman" w:cs="Times New Roman"/>
          <w:sz w:val="24"/>
          <w:szCs w:val="24"/>
        </w:rPr>
      </w:pPr>
    </w:p>
    <w:p w:rsidR="00C25135" w:rsidRDefault="00C25135" w:rsidP="00C25135">
      <w:pPr>
        <w:spacing w:after="0" w:line="240" w:lineRule="auto"/>
        <w:ind w:left="1440" w:hanging="1440"/>
        <w:jc w:val="both"/>
        <w:rPr>
          <w:rFonts w:ascii="Times New Roman" w:eastAsia="Calibri" w:hAnsi="Times New Roman" w:cs="Times New Roman"/>
          <w:sz w:val="24"/>
          <w:szCs w:val="24"/>
        </w:rPr>
      </w:pPr>
      <w:r>
        <w:rPr>
          <w:rFonts w:ascii="Times New Roman" w:eastAsia="Calibri" w:hAnsi="Times New Roman" w:cs="Times New Roman"/>
          <w:sz w:val="24"/>
          <w:szCs w:val="24"/>
        </w:rPr>
        <w:t>2005.8</w:t>
      </w:r>
      <w:r>
        <w:rPr>
          <w:rFonts w:ascii="Times New Roman" w:eastAsia="Calibri" w:hAnsi="Times New Roman" w:cs="Times New Roman"/>
          <w:sz w:val="24"/>
          <w:szCs w:val="24"/>
        </w:rPr>
        <w:tab/>
        <w:t>A petition filed in paper form shall include the original petition and four (4) photocopies of the original petition.</w:t>
      </w:r>
    </w:p>
    <w:p w:rsidR="00C25135" w:rsidRPr="00C25135" w:rsidRDefault="00C25135" w:rsidP="00C25135">
      <w:pPr>
        <w:spacing w:after="0" w:line="240" w:lineRule="auto"/>
        <w:ind w:left="1440"/>
        <w:jc w:val="both"/>
        <w:rPr>
          <w:rFonts w:ascii="Times New Roman" w:eastAsia="Calibri" w:hAnsi="Times New Roman" w:cs="Times New Roman"/>
          <w:sz w:val="24"/>
          <w:szCs w:val="24"/>
        </w:rPr>
      </w:pPr>
    </w:p>
    <w:p w:rsidR="00C25135" w:rsidRDefault="00C25135" w:rsidP="00C25135">
      <w:pPr>
        <w:pStyle w:val="NormalWeb"/>
        <w:shd w:val="clear" w:color="auto" w:fill="FFFFFF"/>
        <w:spacing w:before="0" w:beforeAutospacing="0" w:after="0" w:afterAutospacing="0"/>
        <w:ind w:left="1440" w:hanging="1440"/>
      </w:pPr>
      <w:r>
        <w:t>2005.9</w:t>
      </w:r>
      <w:r>
        <w:tab/>
        <w:t xml:space="preserve">A petition </w:t>
      </w:r>
      <w:r>
        <w:rPr>
          <w:rFonts w:eastAsia="Calibri"/>
        </w:rPr>
        <w:t>filed in paper form</w:t>
      </w:r>
      <w:r>
        <w:t xml:space="preserve"> </w:t>
      </w:r>
      <w:r w:rsidR="00C06C0E" w:rsidRPr="00C25135">
        <w:t>shall only be considered timely filed if it is actually received in the Commission's office during business hours within the time established by law, regulation, or Commission order.</w:t>
      </w:r>
      <w:r>
        <w:t xml:space="preserve"> </w:t>
      </w:r>
    </w:p>
    <w:p w:rsidR="00C25135" w:rsidRDefault="00C25135" w:rsidP="00C25135">
      <w:pPr>
        <w:pStyle w:val="NormalWeb"/>
        <w:shd w:val="clear" w:color="auto" w:fill="FFFFFF"/>
        <w:spacing w:before="0" w:beforeAutospacing="0" w:after="0" w:afterAutospacing="0"/>
        <w:ind w:left="1440" w:hanging="1440"/>
      </w:pPr>
    </w:p>
    <w:p w:rsidR="00C25135" w:rsidRDefault="00C25135" w:rsidP="00C25135">
      <w:pPr>
        <w:pStyle w:val="NormalWeb"/>
        <w:shd w:val="clear" w:color="auto" w:fill="FFFFFF"/>
        <w:spacing w:before="0" w:beforeAutospacing="0" w:after="0" w:afterAutospacing="0"/>
        <w:ind w:left="1440" w:hanging="1440"/>
      </w:pPr>
      <w:r>
        <w:t>2005.10</w:t>
      </w:r>
      <w:r>
        <w:tab/>
        <w:t>A petition filed electronically shall be filed in the manner prescribed by § 20</w:t>
      </w:r>
      <w:r w:rsidR="00E52693">
        <w:t>25</w:t>
      </w:r>
      <w:r>
        <w:t>.</w:t>
      </w:r>
    </w:p>
    <w:p w:rsidR="00C25135" w:rsidRDefault="00C25135" w:rsidP="00C25135">
      <w:pPr>
        <w:pStyle w:val="NormalWeb"/>
        <w:shd w:val="clear" w:color="auto" w:fill="FFFFFF"/>
        <w:spacing w:before="0" w:beforeAutospacing="0" w:after="0" w:afterAutospacing="0"/>
        <w:ind w:left="1440" w:hanging="1440"/>
      </w:pPr>
    </w:p>
    <w:p w:rsidR="00C06C0E" w:rsidRDefault="00C25135" w:rsidP="00C25135">
      <w:pPr>
        <w:pStyle w:val="NormalWeb"/>
        <w:shd w:val="clear" w:color="auto" w:fill="FFFFFF"/>
        <w:spacing w:before="0" w:beforeAutospacing="0" w:after="0" w:afterAutospacing="0"/>
        <w:ind w:left="1440" w:hanging="1440"/>
      </w:pPr>
      <w:r>
        <w:t>2005.11</w:t>
      </w:r>
      <w:r>
        <w:tab/>
        <w:t xml:space="preserve">A petition filed electronically shall only be considered timely filed if it is received by the electronic filing vendor </w:t>
      </w:r>
      <w:r w:rsidRPr="00C25135">
        <w:t>within the time established by law, regulation, or Commission order.</w:t>
      </w:r>
    </w:p>
    <w:p w:rsidR="00A9085F" w:rsidRDefault="00A9085F" w:rsidP="00C25135">
      <w:pPr>
        <w:pStyle w:val="NormalWeb"/>
        <w:shd w:val="clear" w:color="auto" w:fill="FFFFFF"/>
        <w:spacing w:before="0" w:beforeAutospacing="0" w:after="0" w:afterAutospacing="0"/>
        <w:ind w:left="1440" w:hanging="1440"/>
      </w:pPr>
    </w:p>
    <w:p w:rsidR="00A9085F" w:rsidRDefault="00A9085F" w:rsidP="00C25135">
      <w:pPr>
        <w:pStyle w:val="NormalWeb"/>
        <w:shd w:val="clear" w:color="auto" w:fill="FFFFFF"/>
        <w:spacing w:before="0" w:beforeAutospacing="0" w:after="0" w:afterAutospacing="0"/>
        <w:ind w:left="1440" w:hanging="1440"/>
      </w:pPr>
      <w:r>
        <w:t>2005.12</w:t>
      </w:r>
      <w:r>
        <w:tab/>
        <w:t>If a person files a petition electronically, he or she shall file all subsequent documents in that proceeding electronically, unless a paper filing is authorized by § 20</w:t>
      </w:r>
      <w:r w:rsidR="00E52693">
        <w:t>25</w:t>
      </w:r>
      <w:r>
        <w:t xml:space="preserve"> or by the Commission.</w:t>
      </w:r>
    </w:p>
    <w:p w:rsidR="00C25135" w:rsidRPr="00C25135" w:rsidRDefault="00C25135" w:rsidP="00C25135">
      <w:pPr>
        <w:pStyle w:val="NormalWeb"/>
        <w:shd w:val="clear" w:color="auto" w:fill="FFFFFF"/>
        <w:spacing w:before="0" w:beforeAutospacing="0" w:after="0" w:afterAutospacing="0"/>
        <w:ind w:left="1440" w:hanging="1440"/>
      </w:pPr>
    </w:p>
    <w:p w:rsidR="00EB5646" w:rsidRDefault="00EB5646" w:rsidP="00C25135">
      <w:pPr>
        <w:spacing w:after="0" w:line="240" w:lineRule="auto"/>
        <w:ind w:left="1440" w:hangingChars="600" w:hanging="144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2005.</w:t>
      </w:r>
      <w:r w:rsidR="00C25135">
        <w:rPr>
          <w:rFonts w:ascii="Times New Roman" w:eastAsia="Calibri" w:hAnsi="Times New Roman" w:cs="Times New Roman"/>
          <w:sz w:val="24"/>
          <w:szCs w:val="24"/>
        </w:rPr>
        <w:t>1</w:t>
      </w:r>
      <w:r w:rsidR="00A9085F">
        <w:rPr>
          <w:rFonts w:ascii="Times New Roman" w:eastAsia="Calibri" w:hAnsi="Times New Roman" w:cs="Times New Roman"/>
          <w:sz w:val="24"/>
          <w:szCs w:val="24"/>
        </w:rPr>
        <w:t>3</w:t>
      </w:r>
      <w:r w:rsidRPr="00C25135">
        <w:rPr>
          <w:rFonts w:ascii="Times New Roman" w:eastAsia="Calibri" w:hAnsi="Times New Roman" w:cs="Times New Roman"/>
          <w:sz w:val="24"/>
          <w:szCs w:val="24"/>
        </w:rPr>
        <w:tab/>
        <w:t>Each petition</w:t>
      </w:r>
      <w:r w:rsidR="00C06C0E" w:rsidRPr="00C25135">
        <w:rPr>
          <w:rFonts w:ascii="Times New Roman" w:eastAsia="Calibri" w:hAnsi="Times New Roman" w:cs="Times New Roman"/>
          <w:sz w:val="24"/>
          <w:szCs w:val="24"/>
        </w:rPr>
        <w:t>, whether paper or electronic,</w:t>
      </w:r>
      <w:r w:rsidRPr="00C25135">
        <w:rPr>
          <w:rFonts w:ascii="Times New Roman" w:eastAsia="Calibri" w:hAnsi="Times New Roman" w:cs="Times New Roman"/>
          <w:sz w:val="24"/>
          <w:szCs w:val="24"/>
        </w:rPr>
        <w:t xml:space="preserve"> shall be on a form prescribed by the Commission and shall contain all of the information requested.  At a minimum, the petition form shall require the following information:</w:t>
      </w:r>
    </w:p>
    <w:p w:rsidR="00C25135" w:rsidRPr="00C25135" w:rsidRDefault="00C25135" w:rsidP="00C25135">
      <w:pPr>
        <w:spacing w:after="0" w:line="240" w:lineRule="auto"/>
        <w:ind w:left="1440" w:hangingChars="600" w:hanging="1440"/>
        <w:jc w:val="both"/>
        <w:rPr>
          <w:rFonts w:ascii="Times New Roman" w:eastAsia="Calibri" w:hAnsi="Times New Roman" w:cs="Times New Roman"/>
          <w:sz w:val="24"/>
          <w:szCs w:val="24"/>
        </w:rPr>
      </w:pPr>
    </w:p>
    <w:p w:rsidR="00EB5646" w:rsidRDefault="00EB5646" w:rsidP="00C25135">
      <w:pPr>
        <w:spacing w:after="0" w:line="240" w:lineRule="auto"/>
        <w:ind w:leftChars="654" w:left="2159" w:hangingChars="300" w:hanging="72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(a)</w:t>
      </w:r>
      <w:r w:rsidRPr="00C25135">
        <w:rPr>
          <w:rFonts w:ascii="Times New Roman" w:eastAsia="Calibri" w:hAnsi="Times New Roman" w:cs="Times New Roman"/>
          <w:sz w:val="24"/>
          <w:szCs w:val="24"/>
        </w:rPr>
        <w:tab/>
        <w:t>The property owner’s name, address, and telephone number;</w:t>
      </w:r>
    </w:p>
    <w:p w:rsidR="00C25135" w:rsidRPr="00C25135" w:rsidRDefault="00C25135" w:rsidP="00C25135">
      <w:pPr>
        <w:spacing w:after="0" w:line="240" w:lineRule="auto"/>
        <w:ind w:leftChars="654" w:left="2159" w:hangingChars="300" w:hanging="720"/>
        <w:jc w:val="both"/>
        <w:rPr>
          <w:rFonts w:ascii="Times New Roman" w:eastAsia="Calibri" w:hAnsi="Times New Roman" w:cs="Times New Roman"/>
          <w:sz w:val="24"/>
          <w:szCs w:val="24"/>
        </w:rPr>
      </w:pPr>
    </w:p>
    <w:p w:rsidR="00EB5646" w:rsidRDefault="00EB5646" w:rsidP="00C25135">
      <w:pPr>
        <w:spacing w:after="0" w:line="240" w:lineRule="auto"/>
        <w:ind w:leftChars="654" w:left="2159" w:hangingChars="300" w:hanging="72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(b)</w:t>
      </w:r>
      <w:r w:rsidRPr="00C25135">
        <w:rPr>
          <w:rFonts w:ascii="Times New Roman" w:eastAsia="Calibri" w:hAnsi="Times New Roman" w:cs="Times New Roman"/>
          <w:sz w:val="24"/>
          <w:szCs w:val="24"/>
        </w:rPr>
        <w:tab/>
        <w:t xml:space="preserve">If the petitioner is not the owner, the petitioner's </w:t>
      </w:r>
      <w:proofErr w:type="gramStart"/>
      <w:r w:rsidR="003F5BE6" w:rsidRPr="00C25135">
        <w:rPr>
          <w:rFonts w:ascii="Times New Roman" w:eastAsia="Calibri" w:hAnsi="Times New Roman" w:cs="Times New Roman"/>
          <w:sz w:val="24"/>
          <w:szCs w:val="24"/>
        </w:rPr>
        <w:t>name, address</w:t>
      </w:r>
      <w:proofErr w:type="gramEnd"/>
      <w:r w:rsidRPr="00C25135">
        <w:rPr>
          <w:rFonts w:ascii="Times New Roman" w:eastAsia="Calibri" w:hAnsi="Times New Roman" w:cs="Times New Roman"/>
          <w:sz w:val="24"/>
          <w:szCs w:val="24"/>
        </w:rPr>
        <w:t>, and telephone number;</w:t>
      </w:r>
    </w:p>
    <w:p w:rsidR="00C25135" w:rsidRPr="00C25135" w:rsidRDefault="00C25135" w:rsidP="00C25135">
      <w:pPr>
        <w:spacing w:after="0" w:line="240" w:lineRule="auto"/>
        <w:ind w:leftChars="654" w:left="2159" w:hangingChars="300" w:hanging="720"/>
        <w:jc w:val="both"/>
        <w:rPr>
          <w:rFonts w:ascii="Times New Roman" w:eastAsia="Calibri" w:hAnsi="Times New Roman" w:cs="Times New Roman"/>
          <w:sz w:val="24"/>
          <w:szCs w:val="24"/>
        </w:rPr>
      </w:pPr>
    </w:p>
    <w:p w:rsidR="00EB5646" w:rsidRDefault="00EB5646" w:rsidP="00C25135">
      <w:pPr>
        <w:spacing w:after="0" w:line="240" w:lineRule="auto"/>
        <w:ind w:leftChars="654" w:left="2159" w:hangingChars="300" w:hanging="72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(c)</w:t>
      </w:r>
      <w:r w:rsidRPr="00C25135">
        <w:rPr>
          <w:rFonts w:ascii="Times New Roman" w:eastAsia="Calibri" w:hAnsi="Times New Roman" w:cs="Times New Roman"/>
          <w:sz w:val="24"/>
          <w:szCs w:val="24"/>
        </w:rPr>
        <w:tab/>
        <w:t>The basis on which the petitioner qualifies to file the petition (for example: owner, person legally or contractually obligated to pay the taxes, or duly authorized representative)</w:t>
      </w:r>
      <w:r w:rsidR="00C25135">
        <w:rPr>
          <w:rFonts w:ascii="Times New Roman" w:eastAsia="Calibri" w:hAnsi="Times New Roman" w:cs="Times New Roman"/>
          <w:sz w:val="24"/>
          <w:szCs w:val="24"/>
        </w:rPr>
        <w:t>.  I</w:t>
      </w:r>
      <w:r w:rsidRPr="00C25135">
        <w:rPr>
          <w:rFonts w:ascii="Times New Roman" w:eastAsia="Calibri" w:hAnsi="Times New Roman" w:cs="Times New Roman"/>
          <w:sz w:val="24"/>
          <w:szCs w:val="24"/>
        </w:rPr>
        <w:t xml:space="preserve">f </w:t>
      </w:r>
      <w:r w:rsidR="00C25135">
        <w:rPr>
          <w:rFonts w:ascii="Times New Roman" w:eastAsia="Calibri" w:hAnsi="Times New Roman" w:cs="Times New Roman"/>
          <w:sz w:val="24"/>
          <w:szCs w:val="24"/>
        </w:rPr>
        <w:t xml:space="preserve">the </w:t>
      </w:r>
      <w:r w:rsidRPr="00C25135">
        <w:rPr>
          <w:rFonts w:ascii="Times New Roman" w:eastAsia="Calibri" w:hAnsi="Times New Roman" w:cs="Times New Roman"/>
          <w:sz w:val="24"/>
          <w:szCs w:val="24"/>
        </w:rPr>
        <w:t>petitioner is an agent or an attorney filing a petition on behalf of an owner, the petitioner must file a notarized agent authorization form, made available by the Commission, with the petition</w:t>
      </w:r>
      <w:r w:rsidR="00C25135">
        <w:rPr>
          <w:rFonts w:ascii="Times New Roman" w:eastAsia="Calibri" w:hAnsi="Times New Roman" w:cs="Times New Roman"/>
          <w:sz w:val="24"/>
          <w:szCs w:val="24"/>
        </w:rPr>
        <w:t>;</w:t>
      </w:r>
    </w:p>
    <w:p w:rsidR="00C25135" w:rsidRPr="00C25135" w:rsidRDefault="00C25135" w:rsidP="00C25135">
      <w:pPr>
        <w:spacing w:after="0" w:line="240" w:lineRule="auto"/>
        <w:ind w:leftChars="654" w:left="2159" w:hangingChars="300" w:hanging="720"/>
        <w:jc w:val="both"/>
        <w:rPr>
          <w:rFonts w:ascii="Times New Roman" w:eastAsia="Calibri" w:hAnsi="Times New Roman" w:cs="Times New Roman"/>
          <w:sz w:val="24"/>
          <w:szCs w:val="24"/>
        </w:rPr>
      </w:pPr>
    </w:p>
    <w:p w:rsidR="00EB5646" w:rsidRDefault="00EB5646" w:rsidP="00C25135">
      <w:pPr>
        <w:spacing w:after="0" w:line="240" w:lineRule="auto"/>
        <w:ind w:leftChars="654" w:left="2159" w:hangingChars="300" w:hanging="72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(d)</w:t>
      </w:r>
      <w:r w:rsidRPr="00C25135">
        <w:rPr>
          <w:rFonts w:ascii="Times New Roman" w:eastAsia="Calibri" w:hAnsi="Times New Roman" w:cs="Times New Roman"/>
          <w:sz w:val="24"/>
          <w:szCs w:val="24"/>
        </w:rPr>
        <w:tab/>
        <w:t>An accurate identification of the property in question by its legal description (square and lot number);</w:t>
      </w:r>
    </w:p>
    <w:p w:rsidR="00C25135" w:rsidRPr="00C25135" w:rsidRDefault="00C25135" w:rsidP="00C25135">
      <w:pPr>
        <w:spacing w:after="0" w:line="240" w:lineRule="auto"/>
        <w:ind w:leftChars="654" w:left="2159" w:hangingChars="300" w:hanging="720"/>
        <w:jc w:val="both"/>
        <w:rPr>
          <w:rFonts w:ascii="Times New Roman" w:eastAsia="Calibri" w:hAnsi="Times New Roman" w:cs="Times New Roman"/>
          <w:sz w:val="24"/>
          <w:szCs w:val="24"/>
        </w:rPr>
      </w:pPr>
    </w:p>
    <w:p w:rsidR="00EB5646" w:rsidRDefault="00EB5646" w:rsidP="00C25135">
      <w:pPr>
        <w:spacing w:after="0" w:line="240" w:lineRule="auto"/>
        <w:ind w:leftChars="654" w:left="2159" w:hangingChars="300" w:hanging="72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(e)</w:t>
      </w:r>
      <w:r w:rsidRPr="00C25135">
        <w:rPr>
          <w:rFonts w:ascii="Times New Roman" w:eastAsia="Calibri" w:hAnsi="Times New Roman" w:cs="Times New Roman"/>
          <w:sz w:val="24"/>
          <w:szCs w:val="24"/>
        </w:rPr>
        <w:tab/>
        <w:t>A statement of the basis for the appeal and supporting documentation; and</w:t>
      </w:r>
    </w:p>
    <w:p w:rsidR="00C25135" w:rsidRPr="00C25135" w:rsidRDefault="00C25135" w:rsidP="00C25135">
      <w:pPr>
        <w:spacing w:after="0" w:line="240" w:lineRule="auto"/>
        <w:ind w:leftChars="654" w:left="2159" w:hangingChars="300" w:hanging="720"/>
        <w:jc w:val="both"/>
        <w:rPr>
          <w:rFonts w:ascii="Times New Roman" w:eastAsia="Calibri" w:hAnsi="Times New Roman" w:cs="Times New Roman"/>
          <w:sz w:val="24"/>
          <w:szCs w:val="24"/>
        </w:rPr>
      </w:pPr>
    </w:p>
    <w:p w:rsidR="00EB5646" w:rsidRDefault="00EB5646" w:rsidP="00C25135">
      <w:pPr>
        <w:spacing w:after="0" w:line="240" w:lineRule="auto"/>
        <w:ind w:leftChars="654" w:left="2159" w:hangingChars="300" w:hanging="72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(f)</w:t>
      </w:r>
      <w:r w:rsidRPr="00C25135">
        <w:rPr>
          <w:rFonts w:ascii="Times New Roman" w:eastAsia="Calibri" w:hAnsi="Times New Roman" w:cs="Times New Roman"/>
          <w:sz w:val="24"/>
          <w:szCs w:val="24"/>
        </w:rPr>
        <w:tab/>
        <w:t xml:space="preserve">The petitioner’s estimated market value of the property in question, as estimated market value is defined in D.C. Official Code § 47-802(4) (2012 </w:t>
      </w:r>
      <w:r w:rsidR="00E52693">
        <w:rPr>
          <w:rFonts w:ascii="Times New Roman" w:eastAsia="Calibri" w:hAnsi="Times New Roman" w:cs="Times New Roman"/>
          <w:sz w:val="24"/>
          <w:szCs w:val="24"/>
        </w:rPr>
        <w:t>Repl.</w:t>
      </w:r>
      <w:r w:rsidRPr="00C25135">
        <w:rPr>
          <w:rFonts w:ascii="Times New Roman" w:eastAsia="Calibri" w:hAnsi="Times New Roman" w:cs="Times New Roman"/>
          <w:sz w:val="24"/>
          <w:szCs w:val="24"/>
        </w:rPr>
        <w:t>), together with a statement of the basis for that estimate.</w:t>
      </w:r>
    </w:p>
    <w:p w:rsidR="00C25135" w:rsidRPr="00C25135" w:rsidRDefault="00C25135" w:rsidP="00C25135">
      <w:pPr>
        <w:spacing w:after="0" w:line="240" w:lineRule="auto"/>
        <w:ind w:leftChars="600" w:left="2040" w:hangingChars="300" w:hanging="720"/>
        <w:jc w:val="both"/>
        <w:rPr>
          <w:rFonts w:ascii="Times New Roman" w:eastAsia="Calibri" w:hAnsi="Times New Roman" w:cs="Times New Roman"/>
          <w:sz w:val="24"/>
          <w:szCs w:val="24"/>
        </w:rPr>
      </w:pPr>
    </w:p>
    <w:p w:rsidR="00EB5646" w:rsidRDefault="00EB5646" w:rsidP="00C25135">
      <w:pPr>
        <w:spacing w:after="0" w:line="240" w:lineRule="auto"/>
        <w:ind w:left="1438" w:hangingChars="599" w:hanging="1438"/>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2005.</w:t>
      </w:r>
      <w:r w:rsidR="00C25135">
        <w:rPr>
          <w:rFonts w:ascii="Times New Roman" w:eastAsia="Calibri" w:hAnsi="Times New Roman" w:cs="Times New Roman"/>
          <w:sz w:val="24"/>
          <w:szCs w:val="24"/>
        </w:rPr>
        <w:t>1</w:t>
      </w:r>
      <w:r w:rsidR="00A9085F">
        <w:rPr>
          <w:rFonts w:ascii="Times New Roman" w:eastAsia="Calibri" w:hAnsi="Times New Roman" w:cs="Times New Roman"/>
          <w:sz w:val="24"/>
          <w:szCs w:val="24"/>
        </w:rPr>
        <w:t>4</w:t>
      </w:r>
      <w:r w:rsidRPr="00C25135">
        <w:rPr>
          <w:rFonts w:ascii="Times New Roman" w:eastAsia="Calibri" w:hAnsi="Times New Roman" w:cs="Times New Roman"/>
          <w:sz w:val="24"/>
          <w:szCs w:val="24"/>
        </w:rPr>
        <w:tab/>
        <w:t xml:space="preserve">The petitioner shall file with the petition all information and evidence </w:t>
      </w:r>
      <w:r w:rsidR="006870CD" w:rsidRPr="00C25135">
        <w:rPr>
          <w:rFonts w:ascii="Times New Roman" w:eastAsia="Calibri" w:hAnsi="Times New Roman" w:cs="Times New Roman"/>
          <w:sz w:val="24"/>
          <w:szCs w:val="24"/>
        </w:rPr>
        <w:t>relevant to</w:t>
      </w:r>
      <w:r w:rsidRPr="00C25135">
        <w:rPr>
          <w:rFonts w:ascii="Times New Roman" w:eastAsia="Calibri" w:hAnsi="Times New Roman" w:cs="Times New Roman"/>
          <w:sz w:val="24"/>
          <w:szCs w:val="24"/>
        </w:rPr>
        <w:t xml:space="preserve"> his or her petition which exists at the time the petition is filed, </w:t>
      </w:r>
      <w:r w:rsidR="006870CD" w:rsidRPr="00C25135">
        <w:rPr>
          <w:rFonts w:ascii="Times New Roman" w:eastAsia="Calibri" w:hAnsi="Times New Roman" w:cs="Times New Roman"/>
          <w:sz w:val="24"/>
          <w:szCs w:val="24"/>
        </w:rPr>
        <w:t>includ</w:t>
      </w:r>
      <w:r w:rsidR="00C25135">
        <w:rPr>
          <w:rFonts w:ascii="Times New Roman" w:eastAsia="Calibri" w:hAnsi="Times New Roman" w:cs="Times New Roman"/>
          <w:sz w:val="24"/>
          <w:szCs w:val="24"/>
        </w:rPr>
        <w:t>ing</w:t>
      </w:r>
      <w:r w:rsidR="006870CD" w:rsidRPr="00C25135">
        <w:rPr>
          <w:rFonts w:ascii="Times New Roman" w:eastAsia="Calibri" w:hAnsi="Times New Roman" w:cs="Times New Roman"/>
          <w:sz w:val="24"/>
          <w:szCs w:val="24"/>
        </w:rPr>
        <w:t xml:space="preserve"> </w:t>
      </w:r>
      <w:r w:rsidRPr="00C25135">
        <w:rPr>
          <w:rFonts w:ascii="Times New Roman" w:eastAsia="Calibri" w:hAnsi="Times New Roman" w:cs="Times New Roman"/>
          <w:sz w:val="24"/>
          <w:szCs w:val="24"/>
        </w:rPr>
        <w:t xml:space="preserve">OTR’s final decision and response given to the petitioner.  </w:t>
      </w:r>
    </w:p>
    <w:p w:rsidR="00C25135" w:rsidRPr="00C25135" w:rsidRDefault="00C25135" w:rsidP="00C25135">
      <w:pPr>
        <w:spacing w:after="0" w:line="240" w:lineRule="auto"/>
        <w:ind w:left="1438" w:hangingChars="599" w:hanging="1438"/>
        <w:jc w:val="both"/>
        <w:rPr>
          <w:rFonts w:ascii="Times New Roman" w:eastAsia="Calibri" w:hAnsi="Times New Roman" w:cs="Times New Roman"/>
          <w:sz w:val="24"/>
          <w:szCs w:val="24"/>
        </w:rPr>
      </w:pPr>
    </w:p>
    <w:p w:rsidR="00EB5646" w:rsidRDefault="00EB5646" w:rsidP="00C25135">
      <w:pPr>
        <w:spacing w:after="0" w:line="240" w:lineRule="auto"/>
        <w:ind w:left="1440" w:hangingChars="600" w:hanging="144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2005.</w:t>
      </w:r>
      <w:r w:rsidR="00C25135">
        <w:rPr>
          <w:rFonts w:ascii="Times New Roman" w:eastAsia="Calibri" w:hAnsi="Times New Roman" w:cs="Times New Roman"/>
          <w:sz w:val="24"/>
          <w:szCs w:val="24"/>
        </w:rPr>
        <w:t>1</w:t>
      </w:r>
      <w:r w:rsidR="00A9085F">
        <w:rPr>
          <w:rFonts w:ascii="Times New Roman" w:eastAsia="Calibri" w:hAnsi="Times New Roman" w:cs="Times New Roman"/>
          <w:sz w:val="24"/>
          <w:szCs w:val="24"/>
        </w:rPr>
        <w:t>5</w:t>
      </w:r>
      <w:r w:rsidRPr="00C25135">
        <w:rPr>
          <w:rFonts w:ascii="Times New Roman" w:eastAsia="Calibri" w:hAnsi="Times New Roman" w:cs="Times New Roman"/>
          <w:sz w:val="24"/>
          <w:szCs w:val="24"/>
        </w:rPr>
        <w:tab/>
        <w:t>If the property in question has been improved within two (2) years before the assessment date by new construction, remodeling, or rehabilitation, the petitioner shall submit a complete and detailed schedule of the actual costs of the improvement(s) with the petition.</w:t>
      </w:r>
    </w:p>
    <w:p w:rsidR="00C25135" w:rsidRPr="00C25135" w:rsidRDefault="00C25135" w:rsidP="00C25135">
      <w:pPr>
        <w:spacing w:after="0" w:line="240" w:lineRule="auto"/>
        <w:ind w:left="1440" w:hangingChars="600" w:hanging="1440"/>
        <w:jc w:val="both"/>
        <w:rPr>
          <w:rFonts w:ascii="Times New Roman" w:eastAsia="Calibri" w:hAnsi="Times New Roman" w:cs="Times New Roman"/>
          <w:sz w:val="24"/>
          <w:szCs w:val="24"/>
        </w:rPr>
      </w:pPr>
    </w:p>
    <w:p w:rsidR="00EB5646" w:rsidRDefault="00EB5646" w:rsidP="00C25135">
      <w:pPr>
        <w:spacing w:after="0" w:line="240" w:lineRule="auto"/>
        <w:ind w:left="1440" w:hangingChars="600" w:hanging="144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2005.</w:t>
      </w:r>
      <w:r w:rsidR="00C25135">
        <w:rPr>
          <w:rFonts w:ascii="Times New Roman" w:eastAsia="Calibri" w:hAnsi="Times New Roman" w:cs="Times New Roman"/>
          <w:sz w:val="24"/>
          <w:szCs w:val="24"/>
        </w:rPr>
        <w:t>1</w:t>
      </w:r>
      <w:r w:rsidR="00A9085F">
        <w:rPr>
          <w:rFonts w:ascii="Times New Roman" w:eastAsia="Calibri" w:hAnsi="Times New Roman" w:cs="Times New Roman"/>
          <w:sz w:val="24"/>
          <w:szCs w:val="24"/>
        </w:rPr>
        <w:t>6</w:t>
      </w:r>
      <w:r w:rsidRPr="00C25135">
        <w:rPr>
          <w:rFonts w:ascii="Times New Roman" w:eastAsia="Calibri" w:hAnsi="Times New Roman" w:cs="Times New Roman"/>
          <w:sz w:val="24"/>
          <w:szCs w:val="24"/>
        </w:rPr>
        <w:tab/>
        <w:t>If the property is rented, the petitioner shall submit with the petition a schedule of income and expenses for each of the two (2) most recent calendar or fiscal years certified by the property manager or owner as being true and correct to the best of his or her knowledge and belief.</w:t>
      </w:r>
    </w:p>
    <w:p w:rsidR="00C25135" w:rsidRPr="00C25135" w:rsidRDefault="00C25135" w:rsidP="00C25135">
      <w:pPr>
        <w:spacing w:after="0" w:line="240" w:lineRule="auto"/>
        <w:ind w:left="1440" w:hangingChars="600" w:hanging="1440"/>
        <w:jc w:val="both"/>
        <w:rPr>
          <w:rFonts w:ascii="Times New Roman" w:eastAsia="Calibri" w:hAnsi="Times New Roman" w:cs="Times New Roman"/>
          <w:sz w:val="24"/>
          <w:szCs w:val="24"/>
        </w:rPr>
      </w:pPr>
    </w:p>
    <w:p w:rsidR="00EB5646" w:rsidRDefault="00EB5646" w:rsidP="00C25135">
      <w:pPr>
        <w:spacing w:after="0" w:line="240" w:lineRule="auto"/>
        <w:ind w:left="1423" w:hangingChars="593" w:hanging="1423"/>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2005.1</w:t>
      </w:r>
      <w:r w:rsidR="00A9085F">
        <w:rPr>
          <w:rFonts w:ascii="Times New Roman" w:eastAsia="Calibri" w:hAnsi="Times New Roman" w:cs="Times New Roman"/>
          <w:sz w:val="24"/>
          <w:szCs w:val="24"/>
        </w:rPr>
        <w:t>7</w:t>
      </w:r>
      <w:r w:rsidRPr="00C25135">
        <w:rPr>
          <w:rFonts w:ascii="Times New Roman" w:eastAsia="Calibri" w:hAnsi="Times New Roman" w:cs="Times New Roman"/>
          <w:sz w:val="24"/>
          <w:szCs w:val="24"/>
        </w:rPr>
        <w:tab/>
        <w:t xml:space="preserve">The petition shall be certified by the petitioner as being true and correct to the best of the petitioner’s knowledge and belief. </w:t>
      </w:r>
    </w:p>
    <w:p w:rsidR="00C25135" w:rsidRDefault="00C25135" w:rsidP="00C25135">
      <w:pPr>
        <w:spacing w:after="0" w:line="240" w:lineRule="auto"/>
        <w:ind w:left="1423" w:hangingChars="593" w:hanging="1423"/>
        <w:jc w:val="both"/>
        <w:rPr>
          <w:rFonts w:ascii="Times New Roman" w:eastAsia="Calibri" w:hAnsi="Times New Roman" w:cs="Times New Roman"/>
          <w:sz w:val="24"/>
          <w:szCs w:val="24"/>
        </w:rPr>
      </w:pPr>
    </w:p>
    <w:p w:rsidR="00C25135" w:rsidRPr="00C25135" w:rsidRDefault="00C25135" w:rsidP="00C25135">
      <w:pPr>
        <w:spacing w:after="0" w:line="240" w:lineRule="auto"/>
        <w:ind w:left="2"/>
        <w:jc w:val="both"/>
        <w:rPr>
          <w:rFonts w:ascii="Times New Roman" w:eastAsia="Calibri" w:hAnsi="Times New Roman" w:cs="Times New Roman"/>
          <w:sz w:val="24"/>
          <w:szCs w:val="24"/>
        </w:rPr>
      </w:pPr>
    </w:p>
    <w:p w:rsidR="00EB5646" w:rsidRDefault="00C06C0E" w:rsidP="00C25135">
      <w:pPr>
        <w:spacing w:after="0" w:line="240" w:lineRule="auto"/>
        <w:jc w:val="both"/>
        <w:rPr>
          <w:rFonts w:ascii="Times New Roman" w:eastAsia="Calibri" w:hAnsi="Times New Roman" w:cs="Times New Roman"/>
          <w:b/>
          <w:sz w:val="24"/>
          <w:szCs w:val="24"/>
        </w:rPr>
      </w:pPr>
      <w:r w:rsidRPr="00C25135">
        <w:rPr>
          <w:rFonts w:ascii="Times New Roman" w:eastAsia="Calibri" w:hAnsi="Times New Roman" w:cs="Times New Roman"/>
          <w:b/>
          <w:sz w:val="24"/>
          <w:szCs w:val="24"/>
        </w:rPr>
        <w:t>A new section 20</w:t>
      </w:r>
      <w:r w:rsidR="00E52693">
        <w:rPr>
          <w:rFonts w:ascii="Times New Roman" w:eastAsia="Calibri" w:hAnsi="Times New Roman" w:cs="Times New Roman"/>
          <w:b/>
          <w:sz w:val="24"/>
          <w:szCs w:val="24"/>
        </w:rPr>
        <w:t>25</w:t>
      </w:r>
      <w:r w:rsidRPr="00C25135">
        <w:rPr>
          <w:rFonts w:ascii="Times New Roman" w:eastAsia="Calibri" w:hAnsi="Times New Roman" w:cs="Times New Roman"/>
          <w:b/>
          <w:sz w:val="24"/>
          <w:szCs w:val="24"/>
        </w:rPr>
        <w:t xml:space="preserve"> </w:t>
      </w:r>
      <w:r w:rsidR="00C25135">
        <w:rPr>
          <w:rFonts w:ascii="Times New Roman" w:eastAsia="Calibri" w:hAnsi="Times New Roman" w:cs="Times New Roman"/>
          <w:b/>
          <w:sz w:val="24"/>
          <w:szCs w:val="24"/>
        </w:rPr>
        <w:t>is added to read as follows</w:t>
      </w:r>
      <w:r w:rsidR="004E0EB4" w:rsidRPr="00C25135">
        <w:rPr>
          <w:rFonts w:ascii="Times New Roman" w:eastAsia="Calibri" w:hAnsi="Times New Roman" w:cs="Times New Roman"/>
          <w:b/>
          <w:sz w:val="24"/>
          <w:szCs w:val="24"/>
        </w:rPr>
        <w:t>:</w:t>
      </w:r>
    </w:p>
    <w:p w:rsidR="00C25135" w:rsidRPr="00C25135" w:rsidRDefault="00C25135" w:rsidP="00C25135">
      <w:pPr>
        <w:spacing w:after="0" w:line="240" w:lineRule="auto"/>
        <w:jc w:val="both"/>
        <w:rPr>
          <w:rFonts w:ascii="Times New Roman" w:eastAsia="Calibri" w:hAnsi="Times New Roman" w:cs="Times New Roman"/>
          <w:b/>
          <w:sz w:val="24"/>
          <w:szCs w:val="24"/>
        </w:rPr>
      </w:pPr>
    </w:p>
    <w:p w:rsidR="008C17AD" w:rsidRDefault="003A3358" w:rsidP="00C25135">
      <w:pPr>
        <w:shd w:val="clear" w:color="auto" w:fill="FFFFFF"/>
        <w:spacing w:after="0" w:line="240" w:lineRule="auto"/>
        <w:ind w:left="1440" w:hanging="1440"/>
        <w:outlineLvl w:val="2"/>
        <w:rPr>
          <w:rFonts w:ascii="Times New Roman" w:eastAsia="Times New Roman" w:hAnsi="Times New Roman" w:cs="Times New Roman"/>
          <w:b/>
          <w:bCs/>
          <w:sz w:val="24"/>
          <w:szCs w:val="24"/>
        </w:rPr>
      </w:pPr>
      <w:r w:rsidRPr="00C25135">
        <w:rPr>
          <w:rFonts w:ascii="Times New Roman" w:eastAsia="Times New Roman" w:hAnsi="Times New Roman" w:cs="Times New Roman"/>
          <w:b/>
          <w:bCs/>
          <w:sz w:val="24"/>
          <w:szCs w:val="24"/>
        </w:rPr>
        <w:t>20</w:t>
      </w:r>
      <w:r w:rsidR="00E52693">
        <w:rPr>
          <w:rFonts w:ascii="Times New Roman" w:eastAsia="Times New Roman" w:hAnsi="Times New Roman" w:cs="Times New Roman"/>
          <w:b/>
          <w:bCs/>
          <w:sz w:val="24"/>
          <w:szCs w:val="24"/>
        </w:rPr>
        <w:t>25</w:t>
      </w:r>
      <w:r w:rsidRPr="00C25135">
        <w:rPr>
          <w:rFonts w:ascii="Times New Roman" w:eastAsia="Times New Roman" w:hAnsi="Times New Roman" w:cs="Times New Roman"/>
          <w:b/>
          <w:bCs/>
          <w:sz w:val="24"/>
          <w:szCs w:val="24"/>
        </w:rPr>
        <w:tab/>
      </w:r>
      <w:r w:rsidR="00C25135">
        <w:rPr>
          <w:rFonts w:ascii="Times New Roman" w:eastAsia="Times New Roman" w:hAnsi="Times New Roman" w:cs="Times New Roman"/>
          <w:b/>
          <w:bCs/>
          <w:sz w:val="24"/>
          <w:szCs w:val="24"/>
        </w:rPr>
        <w:t>ELECTRONIC FILING OF PLEADINGS AND OTHER DOCUMENTS</w:t>
      </w:r>
    </w:p>
    <w:p w:rsidR="00C25135" w:rsidRPr="00C25135" w:rsidRDefault="00C25135" w:rsidP="00C25135">
      <w:pPr>
        <w:shd w:val="clear" w:color="auto" w:fill="FFFFFF"/>
        <w:spacing w:after="0" w:line="240" w:lineRule="auto"/>
        <w:outlineLvl w:val="2"/>
        <w:rPr>
          <w:rFonts w:ascii="Times New Roman" w:eastAsia="Times New Roman" w:hAnsi="Times New Roman" w:cs="Times New Roman"/>
          <w:b/>
          <w:bCs/>
          <w:sz w:val="24"/>
          <w:szCs w:val="24"/>
        </w:rPr>
      </w:pPr>
    </w:p>
    <w:p w:rsidR="00916DF9" w:rsidRDefault="003A3358" w:rsidP="00C25135">
      <w:pPr>
        <w:shd w:val="clear" w:color="auto" w:fill="FFFFFF"/>
        <w:spacing w:after="0" w:line="240" w:lineRule="auto"/>
        <w:ind w:left="1440" w:hanging="1440"/>
        <w:rPr>
          <w:rFonts w:ascii="Times New Roman" w:eastAsia="Times New Roman" w:hAnsi="Times New Roman" w:cs="Times New Roman"/>
          <w:sz w:val="24"/>
          <w:szCs w:val="24"/>
        </w:rPr>
      </w:pPr>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008C17AD" w:rsidRPr="00C25135">
        <w:rPr>
          <w:rFonts w:ascii="Times New Roman" w:eastAsia="Times New Roman" w:hAnsi="Times New Roman" w:cs="Times New Roman"/>
          <w:bCs/>
          <w:sz w:val="24"/>
          <w:szCs w:val="24"/>
        </w:rPr>
        <w:t>.1</w:t>
      </w:r>
      <w:r w:rsidR="008C17AD" w:rsidRPr="00C25135">
        <w:rPr>
          <w:rFonts w:ascii="Times New Roman" w:eastAsia="Times New Roman" w:hAnsi="Times New Roman" w:cs="Times New Roman"/>
          <w:sz w:val="24"/>
          <w:szCs w:val="24"/>
        </w:rPr>
        <w:t xml:space="preserve"> </w:t>
      </w:r>
      <w:r w:rsidRPr="00C25135">
        <w:rPr>
          <w:rFonts w:ascii="Times New Roman" w:eastAsia="Times New Roman" w:hAnsi="Times New Roman" w:cs="Times New Roman"/>
          <w:sz w:val="24"/>
          <w:szCs w:val="24"/>
        </w:rPr>
        <w:tab/>
      </w:r>
      <w:r w:rsidR="008C17AD" w:rsidRPr="00C25135">
        <w:rPr>
          <w:rFonts w:ascii="Times New Roman" w:eastAsia="Times New Roman" w:hAnsi="Times New Roman" w:cs="Times New Roman"/>
          <w:sz w:val="24"/>
          <w:szCs w:val="24"/>
        </w:rPr>
        <w:t xml:space="preserve">All pleadings, motions, memoranda of law, orders, </w:t>
      </w:r>
      <w:r w:rsidR="00C25135">
        <w:rPr>
          <w:rFonts w:ascii="Times New Roman" w:eastAsia="Times New Roman" w:hAnsi="Times New Roman" w:cs="Times New Roman"/>
          <w:sz w:val="24"/>
          <w:szCs w:val="24"/>
        </w:rPr>
        <w:t>and</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other documents may be filed electronically through the </w:t>
      </w:r>
      <w:r w:rsidR="00C06C0E" w:rsidRPr="00C25135">
        <w:rPr>
          <w:rFonts w:ascii="Times New Roman" w:eastAsia="Times New Roman" w:hAnsi="Times New Roman" w:cs="Times New Roman"/>
          <w:sz w:val="24"/>
          <w:szCs w:val="24"/>
        </w:rPr>
        <w:t>Commission</w:t>
      </w:r>
      <w:r w:rsidR="008C17AD" w:rsidRPr="00C25135">
        <w:rPr>
          <w:rFonts w:ascii="Times New Roman" w:eastAsia="Times New Roman" w:hAnsi="Times New Roman" w:cs="Times New Roman"/>
          <w:sz w:val="24"/>
          <w:szCs w:val="24"/>
        </w:rPr>
        <w:t xml:space="preserve">'s designated </w:t>
      </w:r>
      <w:r w:rsidR="00C25135">
        <w:rPr>
          <w:rFonts w:ascii="Times New Roman" w:eastAsia="Times New Roman" w:hAnsi="Times New Roman" w:cs="Times New Roman"/>
          <w:sz w:val="24"/>
          <w:szCs w:val="24"/>
        </w:rPr>
        <w:t xml:space="preserve">electronic filing </w:t>
      </w:r>
      <w:r w:rsidR="008C17AD" w:rsidRPr="00C25135">
        <w:rPr>
          <w:rFonts w:ascii="Times New Roman" w:eastAsia="Times New Roman" w:hAnsi="Times New Roman" w:cs="Times New Roman"/>
          <w:sz w:val="24"/>
          <w:szCs w:val="24"/>
        </w:rPr>
        <w:t xml:space="preserve">vendor, </w:t>
      </w:r>
      <w:r w:rsidRPr="00C25135">
        <w:rPr>
          <w:rFonts w:ascii="Times New Roman" w:eastAsia="Times New Roman" w:hAnsi="Times New Roman" w:cs="Times New Roman"/>
          <w:sz w:val="24"/>
          <w:szCs w:val="24"/>
        </w:rPr>
        <w:t xml:space="preserve">File and </w:t>
      </w:r>
      <w:proofErr w:type="spellStart"/>
      <w:r w:rsidRPr="00C25135">
        <w:rPr>
          <w:rFonts w:ascii="Times New Roman" w:eastAsia="Times New Roman" w:hAnsi="Times New Roman" w:cs="Times New Roman"/>
          <w:sz w:val="24"/>
          <w:szCs w:val="24"/>
        </w:rPr>
        <w:t>ServeXpress</w:t>
      </w:r>
      <w:proofErr w:type="spellEnd"/>
      <w:r w:rsidR="008C17AD"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Vendor</w:t>
      </w:r>
      <w:r w:rsidR="00C25135">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 xml:space="preserve">). </w:t>
      </w:r>
      <w:bookmarkStart w:id="2" w:name="401"/>
      <w:bookmarkEnd w:id="2"/>
      <w:r w:rsidR="00C25135">
        <w:rPr>
          <w:rFonts w:ascii="Times New Roman" w:eastAsia="Times New Roman" w:hAnsi="Times New Roman" w:cs="Times New Roman"/>
          <w:sz w:val="24"/>
          <w:szCs w:val="24"/>
        </w:rPr>
        <w:t xml:space="preserve"> The Vendor’s electronic filing service,</w:t>
      </w:r>
      <w:r w:rsidR="00C25135" w:rsidRPr="00C25135">
        <w:rPr>
          <w:rFonts w:ascii="Times New Roman" w:eastAsia="Times New Roman" w:hAnsi="Times New Roman" w:cs="Times New Roman"/>
          <w:sz w:val="24"/>
          <w:szCs w:val="24"/>
        </w:rPr>
        <w:t xml:space="preserve"> which can be </w:t>
      </w:r>
      <w:r w:rsidR="00C25135">
        <w:rPr>
          <w:rFonts w:ascii="Times New Roman" w:eastAsia="Times New Roman" w:hAnsi="Times New Roman" w:cs="Times New Roman"/>
          <w:sz w:val="24"/>
          <w:szCs w:val="24"/>
        </w:rPr>
        <w:t>accessed</w:t>
      </w:r>
      <w:r w:rsidR="00C25135" w:rsidRPr="00C25135">
        <w:rPr>
          <w:rFonts w:ascii="Times New Roman" w:eastAsia="Times New Roman" w:hAnsi="Times New Roman" w:cs="Times New Roman"/>
          <w:sz w:val="24"/>
          <w:szCs w:val="24"/>
        </w:rPr>
        <w:t xml:space="preserve"> at </w:t>
      </w:r>
      <w:hyperlink r:id="rId9" w:history="1">
        <w:r w:rsidR="00C25135" w:rsidRPr="00C25135">
          <w:rPr>
            <w:rStyle w:val="Hyperlink"/>
            <w:rFonts w:ascii="Times New Roman" w:eastAsia="Times New Roman" w:hAnsi="Times New Roman" w:cs="Times New Roman"/>
            <w:color w:val="auto"/>
            <w:sz w:val="24"/>
            <w:szCs w:val="24"/>
          </w:rPr>
          <w:t>www.fileandservexpress.com</w:t>
        </w:r>
      </w:hyperlink>
      <w:r w:rsidR="00C25135">
        <w:rPr>
          <w:rStyle w:val="Hyperlink"/>
          <w:rFonts w:ascii="Times New Roman" w:eastAsia="Times New Roman" w:hAnsi="Times New Roman" w:cs="Times New Roman"/>
          <w:color w:val="auto"/>
          <w:sz w:val="24"/>
          <w:szCs w:val="24"/>
        </w:rPr>
        <w:t>,</w:t>
      </w:r>
      <w:r w:rsidR="00C25135">
        <w:rPr>
          <w:rFonts w:ascii="Times New Roman" w:eastAsia="Times New Roman" w:hAnsi="Times New Roman" w:cs="Times New Roman"/>
          <w:sz w:val="24"/>
          <w:szCs w:val="24"/>
        </w:rPr>
        <w:t xml:space="preserve"> is referred to in this chapter as the E-File system.</w:t>
      </w:r>
    </w:p>
    <w:p w:rsid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C25135">
        <w:rPr>
          <w:rFonts w:ascii="Times New Roman" w:eastAsia="Times New Roman" w:hAnsi="Times New Roman" w:cs="Times New Roman"/>
          <w:sz w:val="24"/>
          <w:szCs w:val="24"/>
        </w:rPr>
        <w:t xml:space="preserve">The Vendor is appointed </w:t>
      </w:r>
      <w:r>
        <w:rPr>
          <w:rFonts w:ascii="Times New Roman" w:eastAsia="Times New Roman" w:hAnsi="Times New Roman" w:cs="Times New Roman"/>
          <w:sz w:val="24"/>
          <w:szCs w:val="24"/>
        </w:rPr>
        <w:t xml:space="preserve">as </w:t>
      </w:r>
      <w:r w:rsidRPr="00C25135">
        <w:rPr>
          <w:rFonts w:ascii="Times New Roman" w:eastAsia="Times New Roman" w:hAnsi="Times New Roman" w:cs="Times New Roman"/>
          <w:sz w:val="24"/>
          <w:szCs w:val="24"/>
        </w:rPr>
        <w:t>the agent of the Commission to recei</w:t>
      </w:r>
      <w:r>
        <w:rPr>
          <w:rFonts w:ascii="Times New Roman" w:eastAsia="Times New Roman" w:hAnsi="Times New Roman" w:cs="Times New Roman"/>
          <w:sz w:val="24"/>
          <w:szCs w:val="24"/>
        </w:rPr>
        <w:t>ve</w:t>
      </w:r>
      <w:r w:rsidRPr="00C25135">
        <w:rPr>
          <w:rFonts w:ascii="Times New Roman" w:eastAsia="Times New Roman" w:hAnsi="Times New Roman" w:cs="Times New Roman"/>
          <w:sz w:val="24"/>
          <w:szCs w:val="24"/>
        </w:rPr>
        <w:t>, serv</w:t>
      </w:r>
      <w:r>
        <w:rPr>
          <w:rFonts w:ascii="Times New Roman" w:eastAsia="Times New Roman" w:hAnsi="Times New Roman" w:cs="Times New Roman"/>
          <w:sz w:val="24"/>
          <w:szCs w:val="24"/>
        </w:rPr>
        <w:t>e</w:t>
      </w:r>
      <w:r w:rsidRPr="00C25135">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maintain public access to </w:t>
      </w:r>
      <w:r w:rsidRPr="00C25135">
        <w:rPr>
          <w:rFonts w:ascii="Times New Roman" w:eastAsia="Times New Roman" w:hAnsi="Times New Roman" w:cs="Times New Roman"/>
          <w:sz w:val="24"/>
          <w:szCs w:val="24"/>
        </w:rPr>
        <w:t xml:space="preserve">any document </w:t>
      </w:r>
      <w:r>
        <w:rPr>
          <w:rFonts w:ascii="Times New Roman" w:eastAsia="Times New Roman" w:hAnsi="Times New Roman" w:cs="Times New Roman"/>
          <w:sz w:val="24"/>
          <w:szCs w:val="24"/>
        </w:rPr>
        <w:t>filed</w:t>
      </w:r>
      <w:r w:rsidRPr="00C25135">
        <w:rPr>
          <w:rFonts w:ascii="Times New Roman" w:eastAsia="Times New Roman" w:hAnsi="Times New Roman" w:cs="Times New Roman"/>
          <w:sz w:val="24"/>
          <w:szCs w:val="24"/>
        </w:rPr>
        <w:t xml:space="preserve"> electronically</w:t>
      </w:r>
      <w:r>
        <w:rPr>
          <w:rFonts w:ascii="Times New Roman" w:eastAsia="Times New Roman" w:hAnsi="Times New Roman" w:cs="Times New Roman"/>
          <w:sz w:val="24"/>
          <w:szCs w:val="24"/>
        </w:rPr>
        <w:t xml:space="preserve"> with the Commission</w:t>
      </w:r>
      <w:r w:rsidRPr="00C25135">
        <w:rPr>
          <w:rFonts w:ascii="Times New Roman" w:eastAsia="Times New Roman" w:hAnsi="Times New Roman" w:cs="Times New Roman"/>
          <w:sz w:val="24"/>
          <w:szCs w:val="24"/>
        </w:rPr>
        <w:t>.</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C25135" w:rsidRDefault="003A3358" w:rsidP="00C25135">
      <w:pPr>
        <w:shd w:val="clear" w:color="auto" w:fill="FFFFFF"/>
        <w:spacing w:after="0" w:line="240" w:lineRule="auto"/>
        <w:ind w:left="1440" w:hanging="1440"/>
        <w:rPr>
          <w:rFonts w:ascii="Times New Roman" w:eastAsia="Times New Roman" w:hAnsi="Times New Roman" w:cs="Times New Roman"/>
          <w:sz w:val="24"/>
          <w:szCs w:val="24"/>
        </w:rPr>
      </w:pPr>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C25135">
        <w:rPr>
          <w:rFonts w:ascii="Times New Roman" w:eastAsia="Times New Roman" w:hAnsi="Times New Roman" w:cs="Times New Roman"/>
          <w:bCs/>
          <w:sz w:val="24"/>
          <w:szCs w:val="24"/>
        </w:rPr>
        <w:t>3</w:t>
      </w:r>
      <w:r w:rsidR="008C17AD" w:rsidRPr="00C25135">
        <w:rPr>
          <w:rFonts w:ascii="Times New Roman" w:eastAsia="Times New Roman" w:hAnsi="Times New Roman" w:cs="Times New Roman"/>
          <w:sz w:val="24"/>
          <w:szCs w:val="24"/>
        </w:rPr>
        <w:t xml:space="preserve"> </w:t>
      </w:r>
      <w:r w:rsidRPr="00C25135">
        <w:rPr>
          <w:rFonts w:ascii="Times New Roman" w:eastAsia="Times New Roman" w:hAnsi="Times New Roman" w:cs="Times New Roman"/>
          <w:sz w:val="24"/>
          <w:szCs w:val="24"/>
        </w:rPr>
        <w:tab/>
      </w:r>
      <w:r w:rsidR="00C25135">
        <w:rPr>
          <w:rFonts w:ascii="Times New Roman" w:eastAsia="Times New Roman" w:hAnsi="Times New Roman" w:cs="Times New Roman"/>
          <w:sz w:val="24"/>
          <w:szCs w:val="24"/>
        </w:rPr>
        <w:t>In order to file a document electronically with the Commission, a person</w:t>
      </w:r>
      <w:r w:rsidR="00C25135"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 xml:space="preserve">(“filer”) shall first </w:t>
      </w:r>
      <w:r w:rsidR="008C17AD" w:rsidRPr="00C25135">
        <w:rPr>
          <w:rFonts w:ascii="Times New Roman" w:eastAsia="Times New Roman" w:hAnsi="Times New Roman" w:cs="Times New Roman"/>
          <w:sz w:val="24"/>
          <w:szCs w:val="24"/>
        </w:rPr>
        <w:t>execute</w:t>
      </w:r>
      <w:r w:rsidR="00C25135">
        <w:rPr>
          <w:rFonts w:ascii="Times New Roman" w:eastAsia="Times New Roman" w:hAnsi="Times New Roman" w:cs="Times New Roman"/>
          <w:sz w:val="24"/>
          <w:szCs w:val="24"/>
        </w:rPr>
        <w:t xml:space="preserve"> an</w:t>
      </w:r>
      <w:r w:rsidR="008C17AD" w:rsidRPr="00C25135">
        <w:rPr>
          <w:rFonts w:ascii="Times New Roman" w:eastAsia="Times New Roman" w:hAnsi="Times New Roman" w:cs="Times New Roman"/>
          <w:sz w:val="24"/>
          <w:szCs w:val="24"/>
        </w:rPr>
        <w:t xml:space="preserve"> E</w:t>
      </w:r>
      <w:r w:rsidR="00C25135">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 xml:space="preserve">File </w:t>
      </w:r>
      <w:r w:rsidR="00C25135">
        <w:rPr>
          <w:rFonts w:ascii="Times New Roman" w:eastAsia="Times New Roman" w:hAnsi="Times New Roman" w:cs="Times New Roman"/>
          <w:sz w:val="24"/>
          <w:szCs w:val="24"/>
        </w:rPr>
        <w:t>s</w:t>
      </w:r>
      <w:r w:rsidR="008C17AD" w:rsidRPr="00C25135">
        <w:rPr>
          <w:rFonts w:ascii="Times New Roman" w:eastAsia="Times New Roman" w:hAnsi="Times New Roman" w:cs="Times New Roman"/>
          <w:sz w:val="24"/>
          <w:szCs w:val="24"/>
        </w:rPr>
        <w:t xml:space="preserve">ubscriber </w:t>
      </w:r>
      <w:r w:rsidR="00C25135">
        <w:rPr>
          <w:rFonts w:ascii="Times New Roman" w:eastAsia="Times New Roman" w:hAnsi="Times New Roman" w:cs="Times New Roman"/>
          <w:sz w:val="24"/>
          <w:szCs w:val="24"/>
        </w:rPr>
        <w:t>a</w:t>
      </w:r>
      <w:r w:rsidR="008C17AD" w:rsidRPr="00C25135">
        <w:rPr>
          <w:rFonts w:ascii="Times New Roman" w:eastAsia="Times New Roman" w:hAnsi="Times New Roman" w:cs="Times New Roman"/>
          <w:sz w:val="24"/>
          <w:szCs w:val="24"/>
        </w:rPr>
        <w:t xml:space="preserve">greement </w:t>
      </w:r>
      <w:r w:rsidR="00C25135">
        <w:rPr>
          <w:rFonts w:ascii="Times New Roman" w:eastAsia="Times New Roman" w:hAnsi="Times New Roman" w:cs="Times New Roman"/>
          <w:sz w:val="24"/>
          <w:szCs w:val="24"/>
        </w:rPr>
        <w:t>with</w:t>
      </w:r>
      <w:r w:rsidR="008C17AD" w:rsidRPr="00C25135">
        <w:rPr>
          <w:rFonts w:ascii="Times New Roman" w:eastAsia="Times New Roman" w:hAnsi="Times New Roman" w:cs="Times New Roman"/>
          <w:sz w:val="24"/>
          <w:szCs w:val="24"/>
        </w:rPr>
        <w:t xml:space="preserve"> the</w:t>
      </w:r>
      <w:r w:rsidR="00C25135">
        <w:rPr>
          <w:rFonts w:ascii="Times New Roman" w:eastAsia="Times New Roman" w:hAnsi="Times New Roman" w:cs="Times New Roman"/>
          <w:sz w:val="24"/>
          <w:szCs w:val="24"/>
        </w:rPr>
        <w:t xml:space="preserve"> Vendor.</w:t>
      </w:r>
    </w:p>
    <w:p w:rsid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8C17AD"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After receiving a properly executed E-File subscriber agreement</w:t>
      </w:r>
      <w:r w:rsidR="008C17AD" w:rsidRPr="00C25135">
        <w:rPr>
          <w:rFonts w:ascii="Times New Roman" w:eastAsia="Times New Roman" w:hAnsi="Times New Roman" w:cs="Times New Roman"/>
          <w:sz w:val="24"/>
          <w:szCs w:val="24"/>
        </w:rPr>
        <w:t xml:space="preserve">, the Vendor shall assign a </w:t>
      </w:r>
      <w:r>
        <w:rPr>
          <w:rFonts w:ascii="Times New Roman" w:eastAsia="Times New Roman" w:hAnsi="Times New Roman" w:cs="Times New Roman"/>
          <w:sz w:val="24"/>
          <w:szCs w:val="24"/>
        </w:rPr>
        <w:t xml:space="preserve">user name and </w:t>
      </w:r>
      <w:r w:rsidR="008C17AD" w:rsidRPr="00C25135">
        <w:rPr>
          <w:rFonts w:ascii="Times New Roman" w:eastAsia="Times New Roman" w:hAnsi="Times New Roman" w:cs="Times New Roman"/>
          <w:sz w:val="24"/>
          <w:szCs w:val="24"/>
        </w:rPr>
        <w:t xml:space="preserve">password to the </w:t>
      </w:r>
      <w:r>
        <w:rPr>
          <w:rFonts w:ascii="Times New Roman" w:eastAsia="Times New Roman" w:hAnsi="Times New Roman" w:cs="Times New Roman"/>
          <w:sz w:val="24"/>
          <w:szCs w:val="24"/>
        </w:rPr>
        <w:t>filer.  The user name and password</w:t>
      </w:r>
      <w:r w:rsidR="008C17AD" w:rsidRPr="00C25135">
        <w:rPr>
          <w:rFonts w:ascii="Times New Roman" w:eastAsia="Times New Roman" w:hAnsi="Times New Roman" w:cs="Times New Roman"/>
          <w:sz w:val="24"/>
          <w:szCs w:val="24"/>
        </w:rPr>
        <w:t xml:space="preserve"> must be used</w:t>
      </w:r>
      <w:r>
        <w:rPr>
          <w:rFonts w:ascii="Times New Roman" w:eastAsia="Times New Roman" w:hAnsi="Times New Roman" w:cs="Times New Roman"/>
          <w:sz w:val="24"/>
          <w:szCs w:val="24"/>
        </w:rPr>
        <w:t xml:space="preserve"> by the filer</w:t>
      </w:r>
      <w:r w:rsidR="008C17AD" w:rsidRPr="00C25135">
        <w:rPr>
          <w:rFonts w:ascii="Times New Roman" w:eastAsia="Times New Roman" w:hAnsi="Times New Roman" w:cs="Times New Roman"/>
          <w:sz w:val="24"/>
          <w:szCs w:val="24"/>
        </w:rPr>
        <w:t xml:space="preserve"> to file, serve, receive, review, and retrieve electronically filed pleadings, </w:t>
      </w:r>
      <w:r>
        <w:rPr>
          <w:rFonts w:ascii="Times New Roman" w:eastAsia="Times New Roman" w:hAnsi="Times New Roman" w:cs="Times New Roman"/>
          <w:sz w:val="24"/>
          <w:szCs w:val="24"/>
        </w:rPr>
        <w:t xml:space="preserve">motions, memoranda of law, </w:t>
      </w:r>
      <w:r w:rsidR="008C17AD" w:rsidRPr="00C25135">
        <w:rPr>
          <w:rFonts w:ascii="Times New Roman" w:eastAsia="Times New Roman" w:hAnsi="Times New Roman" w:cs="Times New Roman"/>
          <w:sz w:val="24"/>
          <w:szCs w:val="24"/>
        </w:rPr>
        <w:t>orders, and other documents.</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C25135"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3" w:name="402"/>
      <w:bookmarkEnd w:id="3"/>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C25135">
        <w:rPr>
          <w:rFonts w:ascii="Times New Roman" w:eastAsia="Times New Roman" w:hAnsi="Times New Roman" w:cs="Times New Roman"/>
          <w:bCs/>
          <w:sz w:val="24"/>
          <w:szCs w:val="24"/>
        </w:rPr>
        <w:t>5</w:t>
      </w:r>
      <w:r w:rsidRPr="00C25135">
        <w:rPr>
          <w:rFonts w:ascii="Times New Roman" w:eastAsia="Times New Roman" w:hAnsi="Times New Roman" w:cs="Times New Roman"/>
          <w:bCs/>
          <w:sz w:val="24"/>
          <w:szCs w:val="24"/>
        </w:rPr>
        <w:tab/>
      </w:r>
      <w:r w:rsidR="008C17AD" w:rsidRPr="00C25135">
        <w:rPr>
          <w:rFonts w:ascii="Times New Roman" w:eastAsia="Times New Roman" w:hAnsi="Times New Roman" w:cs="Times New Roman"/>
          <w:sz w:val="24"/>
          <w:szCs w:val="24"/>
        </w:rPr>
        <w:t xml:space="preserve">Unless otherwise ordered by the </w:t>
      </w:r>
      <w:r w:rsidR="00C06C0E" w:rsidRPr="00C25135">
        <w:rPr>
          <w:rFonts w:ascii="Times New Roman" w:eastAsia="Times New Roman" w:hAnsi="Times New Roman" w:cs="Times New Roman"/>
          <w:sz w:val="24"/>
          <w:szCs w:val="24"/>
        </w:rPr>
        <w:t>Commission</w:t>
      </w:r>
      <w:r w:rsidR="008C17AD" w:rsidRPr="00C25135">
        <w:rPr>
          <w:rFonts w:ascii="Times New Roman" w:eastAsia="Times New Roman" w:hAnsi="Times New Roman" w:cs="Times New Roman"/>
          <w:sz w:val="24"/>
          <w:szCs w:val="24"/>
        </w:rPr>
        <w:t xml:space="preserve">, an original of all documents filed electronically, including original </w:t>
      </w:r>
      <w:proofErr w:type="gramStart"/>
      <w:r w:rsidR="008C17AD" w:rsidRPr="00C25135">
        <w:rPr>
          <w:rFonts w:ascii="Times New Roman" w:eastAsia="Times New Roman" w:hAnsi="Times New Roman" w:cs="Times New Roman"/>
          <w:sz w:val="24"/>
          <w:szCs w:val="24"/>
        </w:rPr>
        <w:t>signatures,</w:t>
      </w:r>
      <w:proofErr w:type="gramEnd"/>
      <w:r w:rsidR="008C17AD" w:rsidRPr="00C25135">
        <w:rPr>
          <w:rFonts w:ascii="Times New Roman" w:eastAsia="Times New Roman" w:hAnsi="Times New Roman" w:cs="Times New Roman"/>
          <w:sz w:val="24"/>
          <w:szCs w:val="24"/>
        </w:rPr>
        <w:t xml:space="preserve"> shall be maintained by the party filing the document and shall be made available, upon reasonable notice, for inspection by </w:t>
      </w:r>
      <w:r w:rsidR="00C25135">
        <w:rPr>
          <w:rFonts w:ascii="Times New Roman" w:eastAsia="Times New Roman" w:hAnsi="Times New Roman" w:cs="Times New Roman"/>
          <w:sz w:val="24"/>
          <w:szCs w:val="24"/>
        </w:rPr>
        <w:t>another party in the proceeding</w:t>
      </w:r>
      <w:r w:rsidR="008C17AD" w:rsidRPr="00C25135">
        <w:rPr>
          <w:rFonts w:ascii="Times New Roman" w:eastAsia="Times New Roman" w:hAnsi="Times New Roman" w:cs="Times New Roman"/>
          <w:sz w:val="24"/>
          <w:szCs w:val="24"/>
        </w:rPr>
        <w:t xml:space="preserve"> or the </w:t>
      </w:r>
      <w:r w:rsidR="00C06C0E" w:rsidRPr="00C25135">
        <w:rPr>
          <w:rFonts w:ascii="Times New Roman" w:eastAsia="Times New Roman" w:hAnsi="Times New Roman" w:cs="Times New Roman"/>
          <w:sz w:val="24"/>
          <w:szCs w:val="24"/>
        </w:rPr>
        <w:t>Commission</w:t>
      </w:r>
      <w:r w:rsidR="008C17AD" w:rsidRPr="00C25135">
        <w:rPr>
          <w:rFonts w:ascii="Times New Roman" w:eastAsia="Times New Roman" w:hAnsi="Times New Roman" w:cs="Times New Roman"/>
          <w:sz w:val="24"/>
          <w:szCs w:val="24"/>
        </w:rPr>
        <w:t xml:space="preserve">. </w:t>
      </w:r>
    </w:p>
    <w:p w:rsid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8C17AD"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The Commission</w:t>
      </w:r>
      <w:r w:rsidR="008C17AD" w:rsidRPr="00C25135">
        <w:rPr>
          <w:rFonts w:ascii="Times New Roman" w:eastAsia="Times New Roman" w:hAnsi="Times New Roman" w:cs="Times New Roman"/>
          <w:sz w:val="24"/>
          <w:szCs w:val="24"/>
        </w:rPr>
        <w:t xml:space="preserve"> may </w:t>
      </w:r>
      <w:r>
        <w:rPr>
          <w:rFonts w:ascii="Times New Roman" w:eastAsia="Times New Roman" w:hAnsi="Times New Roman" w:cs="Times New Roman"/>
          <w:sz w:val="24"/>
          <w:szCs w:val="24"/>
        </w:rPr>
        <w:t>require a party</w:t>
      </w:r>
      <w:r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to provide the </w:t>
      </w:r>
      <w:r w:rsidR="00C06C0E" w:rsidRPr="00C25135">
        <w:rPr>
          <w:rFonts w:ascii="Times New Roman" w:eastAsia="Times New Roman" w:hAnsi="Times New Roman" w:cs="Times New Roman"/>
          <w:sz w:val="24"/>
          <w:szCs w:val="24"/>
        </w:rPr>
        <w:t>Commission</w:t>
      </w:r>
      <w:r w:rsidR="008C17AD" w:rsidRPr="00C25135">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paper</w:t>
      </w:r>
      <w:r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copy of an electronically filed document.</w:t>
      </w:r>
    </w:p>
    <w:p w:rsidR="00A9085F"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p>
    <w:p w:rsidR="00A9085F" w:rsidRPr="00C25135"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If a</w:t>
      </w:r>
      <w:r w:rsidRPr="00A9085F">
        <w:t xml:space="preserve"> </w:t>
      </w:r>
      <w:r w:rsidRPr="00A9085F">
        <w:rPr>
          <w:rFonts w:ascii="Times New Roman" w:eastAsia="Times New Roman" w:hAnsi="Times New Roman" w:cs="Times New Roman"/>
          <w:sz w:val="24"/>
          <w:szCs w:val="24"/>
        </w:rPr>
        <w:t xml:space="preserve">person files a </w:t>
      </w:r>
      <w:r>
        <w:rPr>
          <w:rFonts w:ascii="Times New Roman" w:eastAsia="Times New Roman" w:hAnsi="Times New Roman" w:cs="Times New Roman"/>
          <w:sz w:val="24"/>
          <w:szCs w:val="24"/>
        </w:rPr>
        <w:t>document</w:t>
      </w:r>
      <w:r w:rsidRPr="00A9085F">
        <w:rPr>
          <w:rFonts w:ascii="Times New Roman" w:eastAsia="Times New Roman" w:hAnsi="Times New Roman" w:cs="Times New Roman"/>
          <w:sz w:val="24"/>
          <w:szCs w:val="24"/>
        </w:rPr>
        <w:t xml:space="preserve"> electronically</w:t>
      </w:r>
      <w:r>
        <w:rPr>
          <w:rFonts w:ascii="Times New Roman" w:eastAsia="Times New Roman" w:hAnsi="Times New Roman" w:cs="Times New Roman"/>
          <w:sz w:val="24"/>
          <w:szCs w:val="24"/>
        </w:rPr>
        <w:t xml:space="preserve"> in a Commission proceeding</w:t>
      </w:r>
      <w:r w:rsidRPr="00A9085F">
        <w:rPr>
          <w:rFonts w:ascii="Times New Roman" w:eastAsia="Times New Roman" w:hAnsi="Times New Roman" w:cs="Times New Roman"/>
          <w:sz w:val="24"/>
          <w:szCs w:val="24"/>
        </w:rPr>
        <w:t xml:space="preserve">, he or she shall file all subsequent documents in that </w:t>
      </w:r>
      <w:r>
        <w:rPr>
          <w:rFonts w:ascii="Times New Roman" w:eastAsia="Times New Roman" w:hAnsi="Times New Roman" w:cs="Times New Roman"/>
          <w:sz w:val="24"/>
          <w:szCs w:val="24"/>
        </w:rPr>
        <w:t>proceeding</w:t>
      </w:r>
      <w:r w:rsidRPr="00A9085F">
        <w:rPr>
          <w:rFonts w:ascii="Times New Roman" w:eastAsia="Times New Roman" w:hAnsi="Times New Roman" w:cs="Times New Roman"/>
          <w:sz w:val="24"/>
          <w:szCs w:val="24"/>
        </w:rPr>
        <w:t xml:space="preserve"> electronically, unless a </w:t>
      </w:r>
      <w:r>
        <w:rPr>
          <w:rFonts w:ascii="Times New Roman" w:eastAsia="Times New Roman" w:hAnsi="Times New Roman" w:cs="Times New Roman"/>
          <w:sz w:val="24"/>
          <w:szCs w:val="24"/>
        </w:rPr>
        <w:t xml:space="preserve">document is not able to be filed electronically or a </w:t>
      </w:r>
      <w:r w:rsidRPr="00A9085F">
        <w:rPr>
          <w:rFonts w:ascii="Times New Roman" w:eastAsia="Times New Roman" w:hAnsi="Times New Roman" w:cs="Times New Roman"/>
          <w:sz w:val="24"/>
          <w:szCs w:val="24"/>
        </w:rPr>
        <w:t>paper filing is authorized by the Commission</w:t>
      </w:r>
      <w:r>
        <w:rPr>
          <w:rFonts w:ascii="Times New Roman" w:eastAsia="Times New Roman" w:hAnsi="Times New Roman" w:cs="Times New Roman"/>
          <w:sz w:val="24"/>
          <w:szCs w:val="24"/>
        </w:rPr>
        <w:t xml:space="preserve">.  </w:t>
      </w:r>
      <w:r w:rsidRPr="00C2513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paper</w:t>
      </w:r>
      <w:r w:rsidRPr="00C25135">
        <w:rPr>
          <w:rFonts w:ascii="Times New Roman" w:eastAsia="Times New Roman" w:hAnsi="Times New Roman" w:cs="Times New Roman"/>
          <w:sz w:val="24"/>
          <w:szCs w:val="24"/>
        </w:rPr>
        <w:t xml:space="preserve"> copy of a document that is not able to be filed electronically </w:t>
      </w:r>
      <w:r>
        <w:rPr>
          <w:rFonts w:ascii="Times New Roman" w:eastAsia="Times New Roman" w:hAnsi="Times New Roman" w:cs="Times New Roman"/>
          <w:sz w:val="24"/>
          <w:szCs w:val="24"/>
        </w:rPr>
        <w:t xml:space="preserve">or a paper filing that is authorized by the Commission </w:t>
      </w:r>
      <w:r w:rsidRPr="00C25135">
        <w:rPr>
          <w:rFonts w:ascii="Times New Roman" w:eastAsia="Times New Roman" w:hAnsi="Times New Roman" w:cs="Times New Roman"/>
          <w:sz w:val="24"/>
          <w:szCs w:val="24"/>
        </w:rPr>
        <w:t xml:space="preserve">shall be filed with the Commission according to </w:t>
      </w:r>
      <w:r>
        <w:rPr>
          <w:rFonts w:ascii="Times New Roman" w:eastAsia="Times New Roman" w:hAnsi="Times New Roman" w:cs="Times New Roman"/>
          <w:sz w:val="24"/>
          <w:szCs w:val="24"/>
        </w:rPr>
        <w:t xml:space="preserve">the </w:t>
      </w:r>
      <w:r w:rsidRPr="00C25135">
        <w:rPr>
          <w:rFonts w:ascii="Times New Roman" w:eastAsia="Times New Roman" w:hAnsi="Times New Roman" w:cs="Times New Roman"/>
          <w:sz w:val="24"/>
          <w:szCs w:val="24"/>
        </w:rPr>
        <w:t>appropriate filing deadlines</w:t>
      </w:r>
      <w:r>
        <w:rPr>
          <w:rFonts w:ascii="Times New Roman" w:eastAsia="Times New Roman" w:hAnsi="Times New Roman" w:cs="Times New Roman"/>
          <w:sz w:val="24"/>
          <w:szCs w:val="24"/>
        </w:rPr>
        <w:t xml:space="preserve">.  In addition, </w:t>
      </w:r>
      <w:r w:rsidRPr="00C25135">
        <w:rPr>
          <w:rFonts w:ascii="Times New Roman" w:eastAsia="Times New Roman" w:hAnsi="Times New Roman" w:cs="Times New Roman"/>
          <w:sz w:val="24"/>
          <w:szCs w:val="24"/>
        </w:rPr>
        <w:t xml:space="preserve">the filer shall identify </w:t>
      </w:r>
      <w:r>
        <w:rPr>
          <w:rFonts w:ascii="Times New Roman" w:eastAsia="Times New Roman" w:hAnsi="Times New Roman" w:cs="Times New Roman"/>
          <w:sz w:val="24"/>
          <w:szCs w:val="24"/>
        </w:rPr>
        <w:t>the</w:t>
      </w:r>
      <w:r w:rsidRPr="00C25135">
        <w:rPr>
          <w:rFonts w:ascii="Times New Roman" w:eastAsia="Times New Roman" w:hAnsi="Times New Roman" w:cs="Times New Roman"/>
          <w:sz w:val="24"/>
          <w:szCs w:val="24"/>
        </w:rPr>
        <w:t xml:space="preserve"> document in the </w:t>
      </w:r>
      <w:r>
        <w:rPr>
          <w:rFonts w:ascii="Times New Roman" w:eastAsia="Times New Roman" w:hAnsi="Times New Roman" w:cs="Times New Roman"/>
          <w:sz w:val="24"/>
          <w:szCs w:val="24"/>
        </w:rPr>
        <w:t>E-File</w:t>
      </w:r>
      <w:r w:rsidRPr="00C25135">
        <w:rPr>
          <w:rFonts w:ascii="Times New Roman" w:eastAsia="Times New Roman" w:hAnsi="Times New Roman" w:cs="Times New Roman"/>
          <w:sz w:val="24"/>
          <w:szCs w:val="24"/>
        </w:rPr>
        <w:t xml:space="preserve"> system as “filed </w:t>
      </w:r>
      <w:r>
        <w:rPr>
          <w:rFonts w:ascii="Times New Roman" w:eastAsia="Times New Roman" w:hAnsi="Times New Roman" w:cs="Times New Roman"/>
          <w:sz w:val="24"/>
          <w:szCs w:val="24"/>
        </w:rPr>
        <w:t>in paper form</w:t>
      </w:r>
      <w:r w:rsidRPr="00C251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C25135">
        <w:rPr>
          <w:rFonts w:ascii="Times New Roman" w:eastAsia="Times New Roman" w:hAnsi="Times New Roman" w:cs="Times New Roman"/>
          <w:sz w:val="24"/>
          <w:szCs w:val="24"/>
        </w:rPr>
        <w:t xml:space="preserve"> alert the Commission and other part</w:t>
      </w:r>
      <w:r>
        <w:rPr>
          <w:rFonts w:ascii="Times New Roman" w:eastAsia="Times New Roman" w:hAnsi="Times New Roman" w:cs="Times New Roman"/>
          <w:sz w:val="24"/>
          <w:szCs w:val="24"/>
        </w:rPr>
        <w:t>ies</w:t>
      </w:r>
      <w:r w:rsidRPr="00C251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C25135">
        <w:rPr>
          <w:rFonts w:ascii="Times New Roman" w:eastAsia="Times New Roman" w:hAnsi="Times New Roman" w:cs="Times New Roman"/>
          <w:sz w:val="24"/>
          <w:szCs w:val="24"/>
        </w:rPr>
        <w:t xml:space="preserve"> the existence of </w:t>
      </w:r>
      <w:r>
        <w:rPr>
          <w:rFonts w:ascii="Times New Roman" w:eastAsia="Times New Roman" w:hAnsi="Times New Roman" w:cs="Times New Roman"/>
          <w:sz w:val="24"/>
          <w:szCs w:val="24"/>
        </w:rPr>
        <w:t xml:space="preserve">a </w:t>
      </w:r>
      <w:r w:rsidRPr="00C25135">
        <w:rPr>
          <w:rFonts w:ascii="Times New Roman" w:eastAsia="Times New Roman" w:hAnsi="Times New Roman" w:cs="Times New Roman"/>
          <w:sz w:val="24"/>
          <w:szCs w:val="24"/>
        </w:rPr>
        <w:t xml:space="preserve">document not included in the </w:t>
      </w:r>
      <w:r>
        <w:rPr>
          <w:rFonts w:ascii="Times New Roman" w:eastAsia="Times New Roman" w:hAnsi="Times New Roman" w:cs="Times New Roman"/>
          <w:sz w:val="24"/>
          <w:szCs w:val="24"/>
        </w:rPr>
        <w:t>E-File system</w:t>
      </w:r>
      <w:r w:rsidRPr="00C25135">
        <w:rPr>
          <w:rFonts w:ascii="Times New Roman" w:eastAsia="Times New Roman" w:hAnsi="Times New Roman" w:cs="Times New Roman"/>
          <w:sz w:val="24"/>
          <w:szCs w:val="24"/>
        </w:rPr>
        <w:t>.</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A9085F"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4" w:name="403"/>
      <w:bookmarkEnd w:id="4"/>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A9085F">
        <w:rPr>
          <w:rFonts w:ascii="Times New Roman" w:eastAsia="Times New Roman" w:hAnsi="Times New Roman" w:cs="Times New Roman"/>
          <w:bCs/>
          <w:sz w:val="24"/>
          <w:szCs w:val="24"/>
        </w:rPr>
        <w:t>8</w:t>
      </w:r>
      <w:r w:rsidRPr="00C25135">
        <w:rPr>
          <w:rFonts w:ascii="Times New Roman" w:eastAsia="Times New Roman" w:hAnsi="Times New Roman" w:cs="Times New Roman"/>
          <w:bCs/>
          <w:sz w:val="24"/>
          <w:szCs w:val="24"/>
        </w:rPr>
        <w:tab/>
      </w:r>
      <w:r w:rsidR="008C17AD" w:rsidRPr="00C25135">
        <w:rPr>
          <w:rFonts w:ascii="Times New Roman" w:eastAsia="Times New Roman" w:hAnsi="Times New Roman" w:cs="Times New Roman"/>
          <w:sz w:val="24"/>
          <w:szCs w:val="24"/>
        </w:rPr>
        <w:t>Upon recei</w:t>
      </w:r>
      <w:r w:rsidR="00C25135">
        <w:rPr>
          <w:rFonts w:ascii="Times New Roman" w:eastAsia="Times New Roman" w:hAnsi="Times New Roman" w:cs="Times New Roman"/>
          <w:sz w:val="24"/>
          <w:szCs w:val="24"/>
        </w:rPr>
        <w:t>ving</w:t>
      </w:r>
      <w:r w:rsidR="008C17AD" w:rsidRPr="00C25135">
        <w:rPr>
          <w:rFonts w:ascii="Times New Roman" w:eastAsia="Times New Roman" w:hAnsi="Times New Roman" w:cs="Times New Roman"/>
          <w:sz w:val="24"/>
          <w:szCs w:val="24"/>
        </w:rPr>
        <w:t xml:space="preserve"> a</w:t>
      </w:r>
      <w:r w:rsidR="00A9085F">
        <w:rPr>
          <w:rFonts w:ascii="Times New Roman" w:eastAsia="Times New Roman" w:hAnsi="Times New Roman" w:cs="Times New Roman"/>
          <w:sz w:val="24"/>
          <w:szCs w:val="24"/>
        </w:rPr>
        <w:t>n electronically filed</w:t>
      </w:r>
      <w:r w:rsidR="008C17AD" w:rsidRPr="00C25135">
        <w:rPr>
          <w:rFonts w:ascii="Times New Roman" w:eastAsia="Times New Roman" w:hAnsi="Times New Roman" w:cs="Times New Roman"/>
          <w:sz w:val="24"/>
          <w:szCs w:val="24"/>
        </w:rPr>
        <w:t xml:space="preserve"> document, the </w:t>
      </w:r>
      <w:r w:rsidR="00A9085F">
        <w:rPr>
          <w:rFonts w:ascii="Times New Roman" w:eastAsia="Times New Roman" w:hAnsi="Times New Roman" w:cs="Times New Roman"/>
          <w:sz w:val="24"/>
          <w:szCs w:val="24"/>
        </w:rPr>
        <w:t>E-File system</w:t>
      </w:r>
      <w:r w:rsidR="00A9085F"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shall issue a </w:t>
      </w:r>
      <w:r w:rsidR="00916DF9" w:rsidRPr="00C25135">
        <w:rPr>
          <w:rFonts w:ascii="Times New Roman" w:eastAsia="Times New Roman" w:hAnsi="Times New Roman" w:cs="Times New Roman"/>
          <w:sz w:val="24"/>
          <w:szCs w:val="24"/>
        </w:rPr>
        <w:t>receipt</w:t>
      </w:r>
      <w:r w:rsidR="00C25135">
        <w:rPr>
          <w:rFonts w:ascii="Times New Roman" w:eastAsia="Times New Roman" w:hAnsi="Times New Roman" w:cs="Times New Roman"/>
          <w:sz w:val="24"/>
          <w:szCs w:val="24"/>
        </w:rPr>
        <w:t xml:space="preserve"> to the filer</w:t>
      </w:r>
      <w:r w:rsidR="008C17AD"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 xml:space="preserve">showing the date and time when </w:t>
      </w:r>
      <w:r w:rsidR="008C17AD" w:rsidRPr="00C25135">
        <w:rPr>
          <w:rFonts w:ascii="Times New Roman" w:eastAsia="Times New Roman" w:hAnsi="Times New Roman" w:cs="Times New Roman"/>
          <w:sz w:val="24"/>
          <w:szCs w:val="24"/>
        </w:rPr>
        <w:t xml:space="preserve">the document </w:t>
      </w:r>
      <w:r w:rsidR="00C25135">
        <w:rPr>
          <w:rFonts w:ascii="Times New Roman" w:eastAsia="Times New Roman" w:hAnsi="Times New Roman" w:cs="Times New Roman"/>
          <w:sz w:val="24"/>
          <w:szCs w:val="24"/>
        </w:rPr>
        <w:t>was</w:t>
      </w:r>
      <w:r w:rsidR="008C17AD" w:rsidRPr="00C25135">
        <w:rPr>
          <w:rFonts w:ascii="Times New Roman" w:eastAsia="Times New Roman" w:hAnsi="Times New Roman" w:cs="Times New Roman"/>
          <w:sz w:val="24"/>
          <w:szCs w:val="24"/>
        </w:rPr>
        <w:t xml:space="preserve"> received</w:t>
      </w:r>
      <w:r w:rsidR="00C25135">
        <w:rPr>
          <w:rFonts w:ascii="Times New Roman" w:eastAsia="Times New Roman" w:hAnsi="Times New Roman" w:cs="Times New Roman"/>
          <w:sz w:val="24"/>
          <w:szCs w:val="24"/>
        </w:rPr>
        <w:t xml:space="preserve">.  </w:t>
      </w:r>
      <w:r w:rsidR="00A9085F">
        <w:rPr>
          <w:rFonts w:ascii="Times New Roman" w:eastAsia="Times New Roman" w:hAnsi="Times New Roman" w:cs="Times New Roman"/>
          <w:sz w:val="24"/>
          <w:szCs w:val="24"/>
        </w:rPr>
        <w:t>The receipt shall serve as proof of the date and time when the document was filed, but the receipt does not constitute acceptance of the document by the Commission.</w:t>
      </w:r>
    </w:p>
    <w:p w:rsidR="00A9085F"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p>
    <w:p w:rsidR="00A9085F"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00DE4C2F">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 xml:space="preserve">review and </w:t>
      </w:r>
      <w:r w:rsidR="00DE4C2F">
        <w:rPr>
          <w:rFonts w:ascii="Times New Roman" w:eastAsia="Times New Roman" w:hAnsi="Times New Roman" w:cs="Times New Roman"/>
          <w:sz w:val="24"/>
          <w:szCs w:val="24"/>
        </w:rPr>
        <w:t xml:space="preserve">acceptance </w:t>
      </w:r>
      <w:r>
        <w:rPr>
          <w:rFonts w:ascii="Times New Roman" w:eastAsia="Times New Roman" w:hAnsi="Times New Roman" w:cs="Times New Roman"/>
          <w:sz w:val="24"/>
          <w:szCs w:val="24"/>
        </w:rPr>
        <w:t xml:space="preserve">of a filing </w:t>
      </w:r>
      <w:r w:rsidR="00DE4C2F">
        <w:rPr>
          <w:rFonts w:ascii="Times New Roman" w:eastAsia="Times New Roman" w:hAnsi="Times New Roman" w:cs="Times New Roman"/>
          <w:sz w:val="24"/>
          <w:szCs w:val="24"/>
        </w:rPr>
        <w:t xml:space="preserve">by the Commission, the </w:t>
      </w:r>
      <w:r>
        <w:rPr>
          <w:rFonts w:ascii="Times New Roman" w:eastAsia="Times New Roman" w:hAnsi="Times New Roman" w:cs="Times New Roman"/>
          <w:sz w:val="24"/>
          <w:szCs w:val="24"/>
        </w:rPr>
        <w:t xml:space="preserve">E-File system </w:t>
      </w:r>
      <w:r w:rsidR="00DE4C2F">
        <w:rPr>
          <w:rFonts w:ascii="Times New Roman" w:eastAsia="Times New Roman" w:hAnsi="Times New Roman" w:cs="Times New Roman"/>
          <w:sz w:val="24"/>
          <w:szCs w:val="24"/>
        </w:rPr>
        <w:t>shall issue a confirmation</w:t>
      </w:r>
      <w:r w:rsidR="00AD2C7C">
        <w:rPr>
          <w:rFonts w:ascii="Times New Roman" w:eastAsia="Times New Roman" w:hAnsi="Times New Roman" w:cs="Times New Roman"/>
          <w:sz w:val="24"/>
          <w:szCs w:val="24"/>
        </w:rPr>
        <w:t xml:space="preserve"> of filing</w:t>
      </w:r>
      <w:r>
        <w:rPr>
          <w:rFonts w:ascii="Times New Roman" w:eastAsia="Times New Roman" w:hAnsi="Times New Roman" w:cs="Times New Roman"/>
          <w:sz w:val="24"/>
          <w:szCs w:val="24"/>
        </w:rPr>
        <w:t xml:space="preserve"> to the filer</w:t>
      </w:r>
      <w:r w:rsidR="00AD2C7C">
        <w:rPr>
          <w:rFonts w:ascii="Times New Roman" w:eastAsia="Times New Roman" w:hAnsi="Times New Roman" w:cs="Times New Roman"/>
          <w:sz w:val="24"/>
          <w:szCs w:val="24"/>
        </w:rPr>
        <w:t>.</w:t>
      </w:r>
    </w:p>
    <w:p w:rsidR="00A9085F"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p>
    <w:p w:rsidR="00C25135"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After a confirmation of filing is issued, the</w:t>
      </w:r>
      <w:r w:rsidR="00916DF9"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 xml:space="preserve">E-File system shall allow a user to </w:t>
      </w:r>
      <w:r w:rsidR="00916DF9" w:rsidRPr="00C25135">
        <w:rPr>
          <w:rFonts w:ascii="Times New Roman" w:eastAsia="Times New Roman" w:hAnsi="Times New Roman" w:cs="Times New Roman"/>
          <w:sz w:val="24"/>
          <w:szCs w:val="24"/>
        </w:rPr>
        <w:t xml:space="preserve">retrieve and print a file-stamped copy of </w:t>
      </w:r>
      <w:r>
        <w:rPr>
          <w:rFonts w:ascii="Times New Roman" w:eastAsia="Times New Roman" w:hAnsi="Times New Roman" w:cs="Times New Roman"/>
          <w:sz w:val="24"/>
          <w:szCs w:val="24"/>
        </w:rPr>
        <w:t>the accepted</w:t>
      </w:r>
      <w:r w:rsidRPr="00C25135">
        <w:rPr>
          <w:rFonts w:ascii="Times New Roman" w:eastAsia="Times New Roman" w:hAnsi="Times New Roman" w:cs="Times New Roman"/>
          <w:sz w:val="24"/>
          <w:szCs w:val="24"/>
        </w:rPr>
        <w:t xml:space="preserve"> </w:t>
      </w:r>
      <w:r w:rsidR="00916DF9" w:rsidRPr="00C25135">
        <w:rPr>
          <w:rFonts w:ascii="Times New Roman" w:eastAsia="Times New Roman" w:hAnsi="Times New Roman" w:cs="Times New Roman"/>
          <w:sz w:val="24"/>
          <w:szCs w:val="24"/>
        </w:rPr>
        <w:t>filing</w:t>
      </w:r>
      <w:r w:rsidR="008C17AD" w:rsidRPr="00C25135">
        <w:rPr>
          <w:rFonts w:ascii="Times New Roman" w:eastAsia="Times New Roman" w:hAnsi="Times New Roman" w:cs="Times New Roman"/>
          <w:sz w:val="24"/>
          <w:szCs w:val="24"/>
        </w:rPr>
        <w:t xml:space="preserve">. The </w:t>
      </w:r>
      <w:r w:rsidR="00916DF9" w:rsidRPr="00C25135">
        <w:rPr>
          <w:rFonts w:ascii="Times New Roman" w:eastAsia="Times New Roman" w:hAnsi="Times New Roman" w:cs="Times New Roman"/>
          <w:sz w:val="24"/>
          <w:szCs w:val="24"/>
        </w:rPr>
        <w:t>file-stamped copy</w:t>
      </w:r>
      <w:r w:rsidR="008C17AD" w:rsidRPr="00C25135">
        <w:rPr>
          <w:rFonts w:ascii="Times New Roman" w:eastAsia="Times New Roman" w:hAnsi="Times New Roman" w:cs="Times New Roman"/>
          <w:sz w:val="24"/>
          <w:szCs w:val="24"/>
        </w:rPr>
        <w:t xml:space="preserve"> shall serve as proof that the document has been filed</w:t>
      </w:r>
      <w:r w:rsidR="00C25135">
        <w:rPr>
          <w:rFonts w:ascii="Times New Roman" w:eastAsia="Times New Roman" w:hAnsi="Times New Roman" w:cs="Times New Roman"/>
          <w:sz w:val="24"/>
          <w:szCs w:val="24"/>
        </w:rPr>
        <w:t xml:space="preserve"> </w:t>
      </w:r>
      <w:r w:rsidR="00AD2C7C">
        <w:rPr>
          <w:rFonts w:ascii="Times New Roman" w:eastAsia="Times New Roman" w:hAnsi="Times New Roman" w:cs="Times New Roman"/>
          <w:sz w:val="24"/>
          <w:szCs w:val="24"/>
        </w:rPr>
        <w:t>and accepted.</w:t>
      </w:r>
    </w:p>
    <w:p w:rsid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A9085F" w:rsidRDefault="00A9085F" w:rsidP="00A9085F">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If a filing is rejected by the Commission, the E-File system will issue a notice of rejection to the filer, and the filer may be required to refile the document(s) to meet the Commission’s filing requirements.</w:t>
      </w:r>
    </w:p>
    <w:p w:rsidR="00A9085F" w:rsidRDefault="00A9085F" w:rsidP="00A9085F">
      <w:pPr>
        <w:shd w:val="clear" w:color="auto" w:fill="FFFFFF"/>
        <w:spacing w:after="0" w:line="240" w:lineRule="auto"/>
        <w:ind w:left="1440" w:hanging="1440"/>
        <w:rPr>
          <w:rFonts w:ascii="Times New Roman" w:eastAsia="Times New Roman" w:hAnsi="Times New Roman" w:cs="Times New Roman"/>
          <w:sz w:val="24"/>
          <w:szCs w:val="24"/>
        </w:rPr>
      </w:pPr>
    </w:p>
    <w:p w:rsidR="008C17AD"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5" w:name="404"/>
      <w:bookmarkStart w:id="6" w:name="1001"/>
      <w:bookmarkEnd w:id="5"/>
      <w:bookmarkEnd w:id="6"/>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A9085F">
        <w:rPr>
          <w:rFonts w:ascii="Times New Roman" w:eastAsia="Times New Roman" w:hAnsi="Times New Roman" w:cs="Times New Roman"/>
          <w:bCs/>
          <w:sz w:val="24"/>
          <w:szCs w:val="24"/>
        </w:rPr>
        <w:t>12</w:t>
      </w:r>
      <w:r w:rsidRPr="00C25135">
        <w:rPr>
          <w:rFonts w:ascii="Times New Roman" w:eastAsia="Times New Roman" w:hAnsi="Times New Roman" w:cs="Times New Roman"/>
          <w:bCs/>
          <w:sz w:val="24"/>
          <w:szCs w:val="24"/>
        </w:rPr>
        <w:tab/>
      </w:r>
      <w:r w:rsidR="008C17AD" w:rsidRPr="00C25135">
        <w:rPr>
          <w:rFonts w:ascii="Times New Roman" w:eastAsia="Times New Roman" w:hAnsi="Times New Roman" w:cs="Times New Roman"/>
          <w:sz w:val="24"/>
          <w:szCs w:val="24"/>
        </w:rPr>
        <w:t xml:space="preserve">If </w:t>
      </w:r>
      <w:r w:rsidR="00C25135">
        <w:rPr>
          <w:rFonts w:ascii="Times New Roman" w:eastAsia="Times New Roman" w:hAnsi="Times New Roman" w:cs="Times New Roman"/>
          <w:sz w:val="24"/>
          <w:szCs w:val="24"/>
        </w:rPr>
        <w:t>a document that a filer submitted or attempted to submit</w:t>
      </w:r>
      <w:r w:rsidR="008C17AD" w:rsidRPr="00C25135">
        <w:rPr>
          <w:rFonts w:ascii="Times New Roman" w:eastAsia="Times New Roman" w:hAnsi="Times New Roman" w:cs="Times New Roman"/>
          <w:sz w:val="24"/>
          <w:szCs w:val="24"/>
        </w:rPr>
        <w:t xml:space="preserve"> </w:t>
      </w:r>
      <w:r w:rsidR="00A9085F">
        <w:rPr>
          <w:rFonts w:ascii="Times New Roman" w:eastAsia="Times New Roman" w:hAnsi="Times New Roman" w:cs="Times New Roman"/>
          <w:sz w:val="24"/>
          <w:szCs w:val="24"/>
        </w:rPr>
        <w:t xml:space="preserve">electronically </w:t>
      </w:r>
      <w:r w:rsidR="008C17AD" w:rsidRPr="00C25135">
        <w:rPr>
          <w:rFonts w:ascii="Times New Roman" w:eastAsia="Times New Roman" w:hAnsi="Times New Roman" w:cs="Times New Roman"/>
          <w:sz w:val="24"/>
          <w:szCs w:val="24"/>
        </w:rPr>
        <w:t xml:space="preserve">is not </w:t>
      </w:r>
      <w:r w:rsidR="00C25135">
        <w:rPr>
          <w:rFonts w:ascii="Times New Roman" w:eastAsia="Times New Roman" w:hAnsi="Times New Roman" w:cs="Times New Roman"/>
          <w:sz w:val="24"/>
          <w:szCs w:val="24"/>
        </w:rPr>
        <w:t>received by</w:t>
      </w:r>
      <w:r w:rsidR="008C17AD" w:rsidRPr="00C25135">
        <w:rPr>
          <w:rFonts w:ascii="Times New Roman" w:eastAsia="Times New Roman" w:hAnsi="Times New Roman" w:cs="Times New Roman"/>
          <w:sz w:val="24"/>
          <w:szCs w:val="24"/>
        </w:rPr>
        <w:t xml:space="preserve"> the </w:t>
      </w:r>
      <w:r w:rsidR="00A9085F">
        <w:rPr>
          <w:rFonts w:ascii="Times New Roman" w:eastAsia="Times New Roman" w:hAnsi="Times New Roman" w:cs="Times New Roman"/>
          <w:sz w:val="24"/>
          <w:szCs w:val="24"/>
        </w:rPr>
        <w:t>E-File system</w:t>
      </w:r>
      <w:r w:rsidR="00A9085F"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because of an error in the transmission of the document, a failure to </w:t>
      </w:r>
      <w:r w:rsidR="00A9085F">
        <w:rPr>
          <w:rFonts w:ascii="Times New Roman" w:eastAsia="Times New Roman" w:hAnsi="Times New Roman" w:cs="Times New Roman"/>
          <w:sz w:val="24"/>
          <w:szCs w:val="24"/>
        </w:rPr>
        <w:t xml:space="preserve">correctly </w:t>
      </w:r>
      <w:r w:rsidR="008C17AD" w:rsidRPr="00C25135">
        <w:rPr>
          <w:rFonts w:ascii="Times New Roman" w:eastAsia="Times New Roman" w:hAnsi="Times New Roman" w:cs="Times New Roman"/>
          <w:sz w:val="24"/>
          <w:szCs w:val="24"/>
        </w:rPr>
        <w:t xml:space="preserve">process the electronic filing when received by the </w:t>
      </w:r>
      <w:r w:rsidR="00A9085F">
        <w:rPr>
          <w:rFonts w:ascii="Times New Roman" w:eastAsia="Times New Roman" w:hAnsi="Times New Roman" w:cs="Times New Roman"/>
          <w:sz w:val="24"/>
          <w:szCs w:val="24"/>
        </w:rPr>
        <w:t>E-File system</w:t>
      </w:r>
      <w:r w:rsidR="008C17AD" w:rsidRPr="00C25135">
        <w:rPr>
          <w:rFonts w:ascii="Times New Roman" w:eastAsia="Times New Roman" w:hAnsi="Times New Roman" w:cs="Times New Roman"/>
          <w:sz w:val="24"/>
          <w:szCs w:val="24"/>
        </w:rPr>
        <w:t xml:space="preserve">, or </w:t>
      </w:r>
      <w:r w:rsidR="00C25135">
        <w:rPr>
          <w:rFonts w:ascii="Times New Roman" w:eastAsia="Times New Roman" w:hAnsi="Times New Roman" w:cs="Times New Roman"/>
          <w:sz w:val="24"/>
          <w:szCs w:val="24"/>
        </w:rPr>
        <w:t>an</w:t>
      </w:r>
      <w:r w:rsidR="008C17AD" w:rsidRPr="00C25135">
        <w:rPr>
          <w:rFonts w:ascii="Times New Roman" w:eastAsia="Times New Roman" w:hAnsi="Times New Roman" w:cs="Times New Roman"/>
          <w:sz w:val="24"/>
          <w:szCs w:val="24"/>
        </w:rPr>
        <w:t xml:space="preserve">other technical problem experienced by the filer, the </w:t>
      </w:r>
      <w:r w:rsidR="00C06C0E" w:rsidRPr="00C25135">
        <w:rPr>
          <w:rFonts w:ascii="Times New Roman" w:eastAsia="Times New Roman" w:hAnsi="Times New Roman" w:cs="Times New Roman"/>
          <w:sz w:val="24"/>
          <w:szCs w:val="24"/>
        </w:rPr>
        <w:t>Commission</w:t>
      </w:r>
      <w:r w:rsidR="008C17AD" w:rsidRPr="00C25135">
        <w:rPr>
          <w:rFonts w:ascii="Times New Roman" w:eastAsia="Times New Roman" w:hAnsi="Times New Roman" w:cs="Times New Roman"/>
          <w:sz w:val="24"/>
          <w:szCs w:val="24"/>
        </w:rPr>
        <w:t xml:space="preserve"> may upon satisfactory proof enter an order permitting the document to be filed </w:t>
      </w:r>
      <w:proofErr w:type="spellStart"/>
      <w:r w:rsidR="008C17AD" w:rsidRPr="00C25135">
        <w:rPr>
          <w:rFonts w:ascii="Times New Roman" w:eastAsia="Times New Roman" w:hAnsi="Times New Roman" w:cs="Times New Roman"/>
          <w:sz w:val="24"/>
          <w:szCs w:val="24"/>
        </w:rPr>
        <w:t>nunc</w:t>
      </w:r>
      <w:proofErr w:type="spellEnd"/>
      <w:r w:rsidR="008C17AD" w:rsidRPr="00C25135">
        <w:rPr>
          <w:rFonts w:ascii="Times New Roman" w:eastAsia="Times New Roman" w:hAnsi="Times New Roman" w:cs="Times New Roman"/>
          <w:sz w:val="24"/>
          <w:szCs w:val="24"/>
        </w:rPr>
        <w:t xml:space="preserve"> pro </w:t>
      </w:r>
      <w:proofErr w:type="spellStart"/>
      <w:r w:rsidR="008C17AD" w:rsidRPr="00C25135">
        <w:rPr>
          <w:rFonts w:ascii="Times New Roman" w:eastAsia="Times New Roman" w:hAnsi="Times New Roman" w:cs="Times New Roman"/>
          <w:sz w:val="24"/>
          <w:szCs w:val="24"/>
        </w:rPr>
        <w:t>tunc</w:t>
      </w:r>
      <w:proofErr w:type="spellEnd"/>
      <w:r w:rsidR="008C17AD" w:rsidRPr="00C25135">
        <w:rPr>
          <w:rFonts w:ascii="Times New Roman" w:eastAsia="Times New Roman" w:hAnsi="Times New Roman" w:cs="Times New Roman"/>
          <w:sz w:val="24"/>
          <w:szCs w:val="24"/>
        </w:rPr>
        <w:t xml:space="preserve"> to the date it was first attempted to be </w:t>
      </w:r>
      <w:r w:rsidR="00C25135">
        <w:rPr>
          <w:rFonts w:ascii="Times New Roman" w:eastAsia="Times New Roman" w:hAnsi="Times New Roman" w:cs="Times New Roman"/>
          <w:sz w:val="24"/>
          <w:szCs w:val="24"/>
        </w:rPr>
        <w:t>filed</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electronically.</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8C17AD" w:rsidRPr="00C25135"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7" w:name="405"/>
      <w:bookmarkStart w:id="8" w:name="4051"/>
      <w:bookmarkEnd w:id="7"/>
      <w:bookmarkEnd w:id="8"/>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C25135">
        <w:rPr>
          <w:rFonts w:ascii="Times New Roman" w:eastAsia="Times New Roman" w:hAnsi="Times New Roman" w:cs="Times New Roman"/>
          <w:bCs/>
          <w:sz w:val="24"/>
          <w:szCs w:val="24"/>
        </w:rPr>
        <w:t>1</w:t>
      </w:r>
      <w:r w:rsidR="00A9085F">
        <w:rPr>
          <w:rFonts w:ascii="Times New Roman" w:eastAsia="Times New Roman" w:hAnsi="Times New Roman" w:cs="Times New Roman"/>
          <w:bCs/>
          <w:sz w:val="24"/>
          <w:szCs w:val="24"/>
        </w:rPr>
        <w:t>3</w:t>
      </w:r>
      <w:r w:rsidRPr="00C25135">
        <w:rPr>
          <w:rFonts w:ascii="Times New Roman" w:eastAsia="Times New Roman" w:hAnsi="Times New Roman" w:cs="Times New Roman"/>
          <w:bCs/>
          <w:sz w:val="24"/>
          <w:szCs w:val="24"/>
        </w:rPr>
        <w:tab/>
      </w:r>
      <w:r w:rsidR="00C25135">
        <w:rPr>
          <w:rFonts w:ascii="Times New Roman" w:eastAsia="Times New Roman" w:hAnsi="Times New Roman" w:cs="Times New Roman"/>
          <w:sz w:val="24"/>
          <w:szCs w:val="24"/>
        </w:rPr>
        <w:t>Each</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electronically filed </w:t>
      </w:r>
      <w:r w:rsidR="00C25135">
        <w:rPr>
          <w:rFonts w:ascii="Times New Roman" w:eastAsia="Times New Roman" w:hAnsi="Times New Roman" w:cs="Times New Roman"/>
          <w:sz w:val="24"/>
          <w:szCs w:val="24"/>
        </w:rPr>
        <w:t>document</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shall, to the extent practicable, be formatted in accordance with the applicable rules governing </w:t>
      </w:r>
      <w:r w:rsidR="00C25135">
        <w:rPr>
          <w:rFonts w:ascii="Times New Roman" w:eastAsia="Times New Roman" w:hAnsi="Times New Roman" w:cs="Times New Roman"/>
          <w:sz w:val="24"/>
          <w:szCs w:val="24"/>
        </w:rPr>
        <w:t xml:space="preserve">the </w:t>
      </w:r>
      <w:r w:rsidR="008C17AD" w:rsidRPr="00C25135">
        <w:rPr>
          <w:rFonts w:ascii="Times New Roman" w:eastAsia="Times New Roman" w:hAnsi="Times New Roman" w:cs="Times New Roman"/>
          <w:sz w:val="24"/>
          <w:szCs w:val="24"/>
        </w:rPr>
        <w:t xml:space="preserve">formatting of </w:t>
      </w:r>
      <w:r w:rsidR="00C25135">
        <w:rPr>
          <w:rFonts w:ascii="Times New Roman" w:eastAsia="Times New Roman" w:hAnsi="Times New Roman" w:cs="Times New Roman"/>
          <w:sz w:val="24"/>
          <w:szCs w:val="24"/>
        </w:rPr>
        <w:t>such a document</w:t>
      </w:r>
      <w:r w:rsidR="008C17AD"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 xml:space="preserve">unless </w:t>
      </w:r>
      <w:r w:rsidR="008C17AD" w:rsidRPr="00C25135">
        <w:rPr>
          <w:rFonts w:ascii="Times New Roman" w:eastAsia="Times New Roman" w:hAnsi="Times New Roman" w:cs="Times New Roman"/>
          <w:sz w:val="24"/>
          <w:szCs w:val="24"/>
        </w:rPr>
        <w:t xml:space="preserve">the </w:t>
      </w:r>
      <w:r w:rsidR="00C06C0E" w:rsidRPr="00C25135">
        <w:rPr>
          <w:rFonts w:ascii="Times New Roman" w:eastAsia="Times New Roman" w:hAnsi="Times New Roman" w:cs="Times New Roman"/>
          <w:sz w:val="24"/>
          <w:szCs w:val="24"/>
        </w:rPr>
        <w:t>Commission</w:t>
      </w:r>
      <w:r w:rsidR="008C17AD"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establishes a separate electronic format for the document.</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8C17AD" w:rsidRPr="00C25135"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9" w:name="4052"/>
      <w:bookmarkEnd w:id="9"/>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C25135">
        <w:rPr>
          <w:rFonts w:ascii="Times New Roman" w:eastAsia="Times New Roman" w:hAnsi="Times New Roman" w:cs="Times New Roman"/>
          <w:bCs/>
          <w:sz w:val="24"/>
          <w:szCs w:val="24"/>
        </w:rPr>
        <w:t>1</w:t>
      </w:r>
      <w:r w:rsidR="00A9085F">
        <w:rPr>
          <w:rFonts w:ascii="Times New Roman" w:eastAsia="Times New Roman" w:hAnsi="Times New Roman" w:cs="Times New Roman"/>
          <w:bCs/>
          <w:sz w:val="24"/>
          <w:szCs w:val="24"/>
        </w:rPr>
        <w:t>4</w:t>
      </w:r>
      <w:r w:rsidRPr="00C25135">
        <w:rPr>
          <w:rFonts w:ascii="Times New Roman" w:eastAsia="Times New Roman" w:hAnsi="Times New Roman" w:cs="Times New Roman"/>
          <w:bCs/>
          <w:sz w:val="24"/>
          <w:szCs w:val="24"/>
        </w:rPr>
        <w:tab/>
      </w:r>
      <w:r w:rsidR="00C25135">
        <w:rPr>
          <w:rFonts w:ascii="Times New Roman" w:eastAsia="Times New Roman" w:hAnsi="Times New Roman" w:cs="Times New Roman"/>
          <w:sz w:val="24"/>
          <w:szCs w:val="24"/>
        </w:rPr>
        <w:t xml:space="preserve">An </w:t>
      </w:r>
      <w:r w:rsidR="008C17AD" w:rsidRPr="00C25135">
        <w:rPr>
          <w:rFonts w:ascii="Times New Roman" w:eastAsia="Times New Roman" w:hAnsi="Times New Roman" w:cs="Times New Roman"/>
          <w:sz w:val="24"/>
          <w:szCs w:val="24"/>
        </w:rPr>
        <w:t>electronically</w:t>
      </w:r>
      <w:r w:rsid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filed </w:t>
      </w:r>
      <w:r w:rsidR="00C25135">
        <w:rPr>
          <w:rFonts w:ascii="Times New Roman" w:eastAsia="Times New Roman" w:hAnsi="Times New Roman" w:cs="Times New Roman"/>
          <w:sz w:val="24"/>
          <w:szCs w:val="24"/>
        </w:rPr>
        <w:t>document</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shall be deemed to have been signed by the </w:t>
      </w:r>
      <w:r w:rsidR="00C25135">
        <w:rPr>
          <w:rFonts w:ascii="Times New Roman" w:eastAsia="Times New Roman" w:hAnsi="Times New Roman" w:cs="Times New Roman"/>
          <w:sz w:val="24"/>
          <w:szCs w:val="24"/>
        </w:rPr>
        <w:t>person</w:t>
      </w:r>
      <w:r w:rsidR="008C17AD"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 xml:space="preserve">under whose name the document is filed, </w:t>
      </w:r>
      <w:r w:rsidR="008C17AD" w:rsidRPr="00C25135">
        <w:rPr>
          <w:rFonts w:ascii="Times New Roman" w:eastAsia="Times New Roman" w:hAnsi="Times New Roman" w:cs="Times New Roman"/>
          <w:sz w:val="24"/>
          <w:szCs w:val="24"/>
        </w:rPr>
        <w:t xml:space="preserve">and </w:t>
      </w:r>
      <w:r w:rsidR="00C25135">
        <w:rPr>
          <w:rFonts w:ascii="Times New Roman" w:eastAsia="Times New Roman" w:hAnsi="Times New Roman" w:cs="Times New Roman"/>
          <w:sz w:val="24"/>
          <w:szCs w:val="24"/>
        </w:rPr>
        <w:t xml:space="preserve">each electronically filed document </w:t>
      </w:r>
      <w:r w:rsidR="008C17AD" w:rsidRPr="00C25135">
        <w:rPr>
          <w:rFonts w:ascii="Times New Roman" w:eastAsia="Times New Roman" w:hAnsi="Times New Roman" w:cs="Times New Roman"/>
          <w:sz w:val="24"/>
          <w:szCs w:val="24"/>
        </w:rPr>
        <w:t xml:space="preserve">shall bear a facsimile or typographical signature of </w:t>
      </w:r>
      <w:r w:rsidR="00C25135">
        <w:rPr>
          <w:rFonts w:ascii="Times New Roman" w:eastAsia="Times New Roman" w:hAnsi="Times New Roman" w:cs="Times New Roman"/>
          <w:sz w:val="24"/>
          <w:szCs w:val="24"/>
        </w:rPr>
        <w:t>that person</w:t>
      </w:r>
      <w:r w:rsidR="008C17AD" w:rsidRPr="00C25135">
        <w:rPr>
          <w:rFonts w:ascii="Times New Roman" w:eastAsia="Times New Roman" w:hAnsi="Times New Roman" w:cs="Times New Roman"/>
          <w:sz w:val="24"/>
          <w:szCs w:val="24"/>
        </w:rPr>
        <w:t xml:space="preserve">, along with </w:t>
      </w:r>
      <w:r w:rsidR="00C25135">
        <w:rPr>
          <w:rFonts w:ascii="Times New Roman" w:eastAsia="Times New Roman" w:hAnsi="Times New Roman" w:cs="Times New Roman"/>
          <w:sz w:val="24"/>
          <w:szCs w:val="24"/>
        </w:rPr>
        <w:t>his or her</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typed name, address, telephone number, and</w:t>
      </w:r>
      <w:r w:rsidR="00C25135">
        <w:rPr>
          <w:rFonts w:ascii="Times New Roman" w:eastAsia="Times New Roman" w:hAnsi="Times New Roman" w:cs="Times New Roman"/>
          <w:sz w:val="24"/>
          <w:szCs w:val="24"/>
        </w:rPr>
        <w:t xml:space="preserve">, where applicable, </w:t>
      </w:r>
      <w:r w:rsidR="008C17AD" w:rsidRPr="00C25135">
        <w:rPr>
          <w:rFonts w:ascii="Times New Roman" w:eastAsia="Times New Roman" w:hAnsi="Times New Roman" w:cs="Times New Roman"/>
          <w:sz w:val="24"/>
          <w:szCs w:val="24"/>
        </w:rPr>
        <w:t xml:space="preserve">Bar number. </w:t>
      </w:r>
      <w:r w:rsidR="00C25135">
        <w:rPr>
          <w:rFonts w:ascii="Times New Roman" w:eastAsia="Times New Roman" w:hAnsi="Times New Roman" w:cs="Times New Roman"/>
          <w:sz w:val="24"/>
          <w:szCs w:val="24"/>
        </w:rPr>
        <w:t>A t</w:t>
      </w:r>
      <w:r w:rsidR="008C17AD" w:rsidRPr="00C25135">
        <w:rPr>
          <w:rFonts w:ascii="Times New Roman" w:eastAsia="Times New Roman" w:hAnsi="Times New Roman" w:cs="Times New Roman"/>
          <w:sz w:val="24"/>
          <w:szCs w:val="24"/>
        </w:rPr>
        <w:t xml:space="preserve">ypographical signature shall be styled “/s/ </w:t>
      </w:r>
      <w:r w:rsidR="00C25135">
        <w:rPr>
          <w:rFonts w:ascii="Times New Roman" w:eastAsia="Times New Roman" w:hAnsi="Times New Roman" w:cs="Times New Roman"/>
          <w:sz w:val="24"/>
          <w:szCs w:val="24"/>
        </w:rPr>
        <w:t xml:space="preserve">[person’s </w:t>
      </w:r>
      <w:r w:rsidR="008C17AD" w:rsidRPr="00C25135">
        <w:rPr>
          <w:rFonts w:ascii="Times New Roman" w:eastAsia="Times New Roman" w:hAnsi="Times New Roman" w:cs="Times New Roman"/>
          <w:sz w:val="24"/>
          <w:szCs w:val="24"/>
        </w:rPr>
        <w:t>name</w:t>
      </w:r>
      <w:r w:rsidR="00C25135">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 xml:space="preserve">” and shall be treated as </w:t>
      </w:r>
      <w:r w:rsidR="00C25135">
        <w:rPr>
          <w:rFonts w:ascii="Times New Roman" w:eastAsia="Times New Roman" w:hAnsi="Times New Roman" w:cs="Times New Roman"/>
          <w:sz w:val="24"/>
          <w:szCs w:val="24"/>
        </w:rPr>
        <w:t xml:space="preserve">a </w:t>
      </w:r>
      <w:r w:rsidR="008C17AD" w:rsidRPr="00C25135">
        <w:rPr>
          <w:rFonts w:ascii="Times New Roman" w:eastAsia="Times New Roman" w:hAnsi="Times New Roman" w:cs="Times New Roman"/>
          <w:sz w:val="24"/>
          <w:szCs w:val="24"/>
        </w:rPr>
        <w:t xml:space="preserve">personal signature for all purposes under </w:t>
      </w:r>
      <w:r w:rsidR="00C25135">
        <w:rPr>
          <w:rFonts w:ascii="Times New Roman" w:eastAsia="Times New Roman" w:hAnsi="Times New Roman" w:cs="Times New Roman"/>
          <w:sz w:val="24"/>
          <w:szCs w:val="24"/>
        </w:rPr>
        <w:t>this chapter and applicable laws</w:t>
      </w:r>
      <w:r w:rsidR="008C17AD" w:rsidRPr="00C25135">
        <w:rPr>
          <w:rFonts w:ascii="Times New Roman" w:eastAsia="Times New Roman" w:hAnsi="Times New Roman" w:cs="Times New Roman"/>
          <w:sz w:val="24"/>
          <w:szCs w:val="24"/>
        </w:rPr>
        <w:t>.</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B60D1B" w:rsidRPr="00C25135"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10" w:name="4053"/>
      <w:bookmarkStart w:id="11" w:name="406"/>
      <w:bookmarkStart w:id="12" w:name="407"/>
      <w:bookmarkStart w:id="13" w:name="4071"/>
      <w:bookmarkEnd w:id="10"/>
      <w:bookmarkEnd w:id="11"/>
      <w:bookmarkEnd w:id="12"/>
      <w:bookmarkEnd w:id="13"/>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C25135">
        <w:rPr>
          <w:rFonts w:ascii="Times New Roman" w:eastAsia="Times New Roman" w:hAnsi="Times New Roman" w:cs="Times New Roman"/>
          <w:bCs/>
          <w:sz w:val="24"/>
          <w:szCs w:val="24"/>
        </w:rPr>
        <w:t>1</w:t>
      </w:r>
      <w:r w:rsidR="00B610C9">
        <w:rPr>
          <w:rFonts w:ascii="Times New Roman" w:eastAsia="Times New Roman" w:hAnsi="Times New Roman" w:cs="Times New Roman"/>
          <w:bCs/>
          <w:sz w:val="24"/>
          <w:szCs w:val="24"/>
        </w:rPr>
        <w:t>5</w:t>
      </w:r>
      <w:r w:rsidRPr="00C25135">
        <w:rPr>
          <w:rFonts w:ascii="Times New Roman" w:eastAsia="Times New Roman" w:hAnsi="Times New Roman" w:cs="Times New Roman"/>
          <w:bCs/>
          <w:sz w:val="24"/>
          <w:szCs w:val="24"/>
        </w:rPr>
        <w:tab/>
      </w:r>
      <w:r w:rsidR="00C25135">
        <w:rPr>
          <w:rFonts w:ascii="Times New Roman" w:eastAsia="Times New Roman" w:hAnsi="Times New Roman" w:cs="Times New Roman"/>
          <w:sz w:val="24"/>
          <w:szCs w:val="24"/>
        </w:rPr>
        <w:t>A p</w:t>
      </w:r>
      <w:r w:rsidR="008C17AD" w:rsidRPr="00C25135">
        <w:rPr>
          <w:rFonts w:ascii="Times New Roman" w:eastAsia="Times New Roman" w:hAnsi="Times New Roman" w:cs="Times New Roman"/>
          <w:sz w:val="24"/>
          <w:szCs w:val="24"/>
        </w:rPr>
        <w:t>art</w:t>
      </w:r>
      <w:r w:rsidR="00C25135">
        <w:rPr>
          <w:rFonts w:ascii="Times New Roman" w:eastAsia="Times New Roman" w:hAnsi="Times New Roman" w:cs="Times New Roman"/>
          <w:sz w:val="24"/>
          <w:szCs w:val="24"/>
        </w:rPr>
        <w:t>y</w:t>
      </w:r>
      <w:r w:rsidR="008C17AD" w:rsidRPr="00C25135">
        <w:rPr>
          <w:rFonts w:ascii="Times New Roman" w:eastAsia="Times New Roman" w:hAnsi="Times New Roman" w:cs="Times New Roman"/>
          <w:sz w:val="24"/>
          <w:szCs w:val="24"/>
        </w:rPr>
        <w:t xml:space="preserve"> who subscribe</w:t>
      </w:r>
      <w:r w:rsidR="00C25135">
        <w:rPr>
          <w:rFonts w:ascii="Times New Roman" w:eastAsia="Times New Roman" w:hAnsi="Times New Roman" w:cs="Times New Roman"/>
          <w:sz w:val="24"/>
          <w:szCs w:val="24"/>
        </w:rPr>
        <w:t>s</w:t>
      </w:r>
      <w:r w:rsidR="008C17AD" w:rsidRPr="00C25135">
        <w:rPr>
          <w:rFonts w:ascii="Times New Roman" w:eastAsia="Times New Roman" w:hAnsi="Times New Roman" w:cs="Times New Roman"/>
          <w:sz w:val="24"/>
          <w:szCs w:val="24"/>
        </w:rPr>
        <w:t xml:space="preserve"> to the E</w:t>
      </w:r>
      <w:r w:rsidR="00C25135">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 xml:space="preserve">File </w:t>
      </w:r>
      <w:r w:rsidR="00C25135">
        <w:rPr>
          <w:rFonts w:ascii="Times New Roman" w:eastAsia="Times New Roman" w:hAnsi="Times New Roman" w:cs="Times New Roman"/>
          <w:sz w:val="24"/>
          <w:szCs w:val="24"/>
        </w:rPr>
        <w:t>system</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consent</w:t>
      </w:r>
      <w:r w:rsidR="00C25135">
        <w:rPr>
          <w:rFonts w:ascii="Times New Roman" w:eastAsia="Times New Roman" w:hAnsi="Times New Roman" w:cs="Times New Roman"/>
          <w:sz w:val="24"/>
          <w:szCs w:val="24"/>
        </w:rPr>
        <w:t>s</w:t>
      </w:r>
      <w:r w:rsidR="008C17AD" w:rsidRPr="00C25135">
        <w:rPr>
          <w:rFonts w:ascii="Times New Roman" w:eastAsia="Times New Roman" w:hAnsi="Times New Roman" w:cs="Times New Roman"/>
          <w:sz w:val="24"/>
          <w:szCs w:val="24"/>
        </w:rPr>
        <w:t xml:space="preserve"> to receive electronic service of documents </w:t>
      </w:r>
      <w:r w:rsidR="00A9085F">
        <w:rPr>
          <w:rFonts w:ascii="Times New Roman" w:eastAsia="Times New Roman" w:hAnsi="Times New Roman" w:cs="Times New Roman"/>
          <w:sz w:val="24"/>
          <w:szCs w:val="24"/>
        </w:rPr>
        <w:t>through</w:t>
      </w:r>
      <w:r w:rsidR="00A9085F"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the E</w:t>
      </w:r>
      <w:r w:rsidR="00C25135">
        <w:rPr>
          <w:rFonts w:ascii="Times New Roman" w:eastAsia="Times New Roman" w:hAnsi="Times New Roman" w:cs="Times New Roman"/>
          <w:sz w:val="24"/>
          <w:szCs w:val="24"/>
        </w:rPr>
        <w:t>-</w:t>
      </w:r>
      <w:r w:rsidR="00C25135" w:rsidRPr="00C25135">
        <w:rPr>
          <w:rFonts w:ascii="Times New Roman" w:eastAsia="Times New Roman" w:hAnsi="Times New Roman" w:cs="Times New Roman"/>
          <w:sz w:val="24"/>
          <w:szCs w:val="24"/>
        </w:rPr>
        <w:t>Fil</w:t>
      </w:r>
      <w:r w:rsidR="00C25135">
        <w:rPr>
          <w:rFonts w:ascii="Times New Roman" w:eastAsia="Times New Roman" w:hAnsi="Times New Roman" w:cs="Times New Roman"/>
          <w:sz w:val="24"/>
          <w:szCs w:val="24"/>
        </w:rPr>
        <w:t>e system</w:t>
      </w:r>
      <w:r w:rsidR="008C17AD" w:rsidRPr="00C25135">
        <w:rPr>
          <w:rFonts w:ascii="Times New Roman" w:eastAsia="Times New Roman" w:hAnsi="Times New Roman" w:cs="Times New Roman"/>
          <w:sz w:val="24"/>
          <w:szCs w:val="24"/>
        </w:rPr>
        <w:t xml:space="preserve">. </w:t>
      </w:r>
      <w:r w:rsidR="00A9085F">
        <w:rPr>
          <w:rFonts w:ascii="Times New Roman" w:eastAsia="Times New Roman" w:hAnsi="Times New Roman" w:cs="Times New Roman"/>
          <w:sz w:val="24"/>
          <w:szCs w:val="24"/>
        </w:rPr>
        <w:t xml:space="preserve"> When a party (“filing party”) electronically files a document in a proceeding, the E-File system will send a notice of filing to the other parties in the proceeding who subscribe to the E-File system (“subscriber parties”).  The notice of filing constitutes service on the subscriber party, and the filing party is not required to provide separate notice to a subscriber party.  It is the responsibility of the subscriber party to</w:t>
      </w:r>
      <w:r w:rsidR="008C17AD" w:rsidRPr="00C25135">
        <w:rPr>
          <w:rFonts w:ascii="Times New Roman" w:eastAsia="Times New Roman" w:hAnsi="Times New Roman" w:cs="Times New Roman"/>
          <w:sz w:val="24"/>
          <w:szCs w:val="24"/>
        </w:rPr>
        <w:t xml:space="preserve"> access the </w:t>
      </w:r>
      <w:r w:rsidR="00A9085F">
        <w:rPr>
          <w:rFonts w:ascii="Times New Roman" w:eastAsia="Times New Roman" w:hAnsi="Times New Roman" w:cs="Times New Roman"/>
          <w:sz w:val="24"/>
          <w:szCs w:val="24"/>
        </w:rPr>
        <w:t>E-File</w:t>
      </w:r>
      <w:r w:rsidR="00A9085F"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system </w:t>
      </w:r>
      <w:r w:rsidR="00A9085F">
        <w:rPr>
          <w:rFonts w:ascii="Times New Roman" w:eastAsia="Times New Roman" w:hAnsi="Times New Roman" w:cs="Times New Roman"/>
          <w:sz w:val="24"/>
          <w:szCs w:val="24"/>
        </w:rPr>
        <w:t>to view the filing</w:t>
      </w:r>
      <w:r w:rsidR="00B60D1B" w:rsidRPr="00C25135">
        <w:rPr>
          <w:rFonts w:ascii="Times New Roman" w:eastAsia="Times New Roman" w:hAnsi="Times New Roman" w:cs="Times New Roman"/>
          <w:sz w:val="24"/>
          <w:szCs w:val="24"/>
        </w:rPr>
        <w:t xml:space="preserve">. </w:t>
      </w:r>
      <w:bookmarkStart w:id="14" w:name="4072"/>
      <w:bookmarkEnd w:id="14"/>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B60D1B" w:rsidRPr="00C25135"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.1</w:t>
      </w:r>
      <w:r w:rsidR="00B610C9">
        <w:rPr>
          <w:rFonts w:ascii="Times New Roman" w:eastAsia="Times New Roman" w:hAnsi="Times New Roman" w:cs="Times New Roman"/>
          <w:bCs/>
          <w:sz w:val="24"/>
          <w:szCs w:val="24"/>
        </w:rPr>
        <w:t>6</w:t>
      </w:r>
      <w:r w:rsidRPr="00C25135">
        <w:rPr>
          <w:rFonts w:ascii="Times New Roman" w:eastAsia="Times New Roman" w:hAnsi="Times New Roman" w:cs="Times New Roman"/>
          <w:bCs/>
          <w:sz w:val="24"/>
          <w:szCs w:val="24"/>
        </w:rPr>
        <w:tab/>
      </w:r>
      <w:r w:rsidR="008C17AD" w:rsidRPr="00C25135">
        <w:rPr>
          <w:rFonts w:ascii="Times New Roman" w:eastAsia="Times New Roman" w:hAnsi="Times New Roman" w:cs="Times New Roman"/>
          <w:sz w:val="24"/>
          <w:szCs w:val="24"/>
        </w:rPr>
        <w:t>The electronic service of a document</w:t>
      </w:r>
      <w:r w:rsidR="00A9085F">
        <w:rPr>
          <w:rFonts w:ascii="Times New Roman" w:eastAsia="Times New Roman" w:hAnsi="Times New Roman" w:cs="Times New Roman"/>
          <w:sz w:val="24"/>
          <w:szCs w:val="24"/>
        </w:rPr>
        <w:t>, as described in § 20</w:t>
      </w:r>
      <w:r w:rsidR="00E52693">
        <w:rPr>
          <w:rFonts w:ascii="Times New Roman" w:eastAsia="Times New Roman" w:hAnsi="Times New Roman" w:cs="Times New Roman"/>
          <w:sz w:val="24"/>
          <w:szCs w:val="24"/>
        </w:rPr>
        <w:t>25</w:t>
      </w:r>
      <w:r w:rsidR="00A9085F">
        <w:rPr>
          <w:rFonts w:ascii="Times New Roman" w:eastAsia="Times New Roman" w:hAnsi="Times New Roman" w:cs="Times New Roman"/>
          <w:sz w:val="24"/>
          <w:szCs w:val="24"/>
        </w:rPr>
        <w:t>.16,</w:t>
      </w:r>
      <w:r w:rsidR="008C17AD" w:rsidRPr="00C25135">
        <w:rPr>
          <w:rFonts w:ascii="Times New Roman" w:eastAsia="Times New Roman" w:hAnsi="Times New Roman" w:cs="Times New Roman"/>
          <w:sz w:val="24"/>
          <w:szCs w:val="24"/>
        </w:rPr>
        <w:t xml:space="preserve"> shall be considered as valid and effective service on </w:t>
      </w:r>
      <w:r w:rsidR="00C25135">
        <w:rPr>
          <w:rFonts w:ascii="Times New Roman" w:eastAsia="Times New Roman" w:hAnsi="Times New Roman" w:cs="Times New Roman"/>
          <w:sz w:val="24"/>
          <w:szCs w:val="24"/>
        </w:rPr>
        <w:t>the party served</w:t>
      </w:r>
      <w:r w:rsidR="008C17AD" w:rsidRPr="00C25135">
        <w:rPr>
          <w:rFonts w:ascii="Times New Roman" w:eastAsia="Times New Roman" w:hAnsi="Times New Roman" w:cs="Times New Roman"/>
          <w:sz w:val="24"/>
          <w:szCs w:val="24"/>
        </w:rPr>
        <w:t xml:space="preserve"> and shall have the same legal effect as an original paper document</w:t>
      </w:r>
      <w:r w:rsidR="00C25135">
        <w:rPr>
          <w:rFonts w:ascii="Times New Roman" w:eastAsia="Times New Roman" w:hAnsi="Times New Roman" w:cs="Times New Roman"/>
          <w:sz w:val="24"/>
          <w:szCs w:val="24"/>
        </w:rPr>
        <w:t xml:space="preserve"> served by hand</w:t>
      </w:r>
      <w:r w:rsidR="008C17AD" w:rsidRPr="00C25135">
        <w:rPr>
          <w:rFonts w:ascii="Times New Roman" w:eastAsia="Times New Roman" w:hAnsi="Times New Roman" w:cs="Times New Roman"/>
          <w:sz w:val="24"/>
          <w:szCs w:val="24"/>
        </w:rPr>
        <w:t xml:space="preserve">. </w:t>
      </w:r>
      <w:bookmarkStart w:id="15" w:name="4073"/>
      <w:bookmarkEnd w:id="15"/>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A9085F"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r w:rsidRPr="00C25135">
        <w:rPr>
          <w:rFonts w:ascii="Times New Roman" w:eastAsia="Times New Roman" w:hAnsi="Times New Roman" w:cs="Times New Roman"/>
          <w:bCs/>
          <w:sz w:val="24"/>
          <w:szCs w:val="24"/>
        </w:rPr>
        <w:lastRenderedPageBreak/>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.1</w:t>
      </w:r>
      <w:r w:rsidR="00B610C9">
        <w:rPr>
          <w:rFonts w:ascii="Times New Roman" w:eastAsia="Times New Roman" w:hAnsi="Times New Roman" w:cs="Times New Roman"/>
          <w:bCs/>
          <w:sz w:val="24"/>
          <w:szCs w:val="24"/>
        </w:rPr>
        <w:t>7</w:t>
      </w:r>
      <w:r w:rsidRPr="00C25135">
        <w:rPr>
          <w:rFonts w:ascii="Times New Roman" w:eastAsia="Times New Roman" w:hAnsi="Times New Roman" w:cs="Times New Roman"/>
          <w:bCs/>
          <w:sz w:val="24"/>
          <w:szCs w:val="24"/>
        </w:rPr>
        <w:tab/>
      </w:r>
      <w:r w:rsidR="008C17AD" w:rsidRPr="00C25135">
        <w:rPr>
          <w:rFonts w:ascii="Times New Roman" w:eastAsia="Times New Roman" w:hAnsi="Times New Roman" w:cs="Times New Roman"/>
          <w:sz w:val="24"/>
          <w:szCs w:val="24"/>
        </w:rPr>
        <w:t>E</w:t>
      </w:r>
      <w:r w:rsidR="00C25135">
        <w:rPr>
          <w:rFonts w:ascii="Times New Roman" w:eastAsia="Times New Roman" w:hAnsi="Times New Roman" w:cs="Times New Roman"/>
          <w:sz w:val="24"/>
          <w:szCs w:val="24"/>
        </w:rPr>
        <w:t>lectronic</w:t>
      </w:r>
      <w:r w:rsidR="008C17AD"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s</w:t>
      </w:r>
      <w:r w:rsidR="008C17AD" w:rsidRPr="00C25135">
        <w:rPr>
          <w:rFonts w:ascii="Times New Roman" w:eastAsia="Times New Roman" w:hAnsi="Times New Roman" w:cs="Times New Roman"/>
          <w:sz w:val="24"/>
          <w:szCs w:val="24"/>
        </w:rPr>
        <w:t>ervice shall be deemed complete at the date and time the</w:t>
      </w:r>
      <w:r w:rsidR="00A9085F">
        <w:rPr>
          <w:rFonts w:ascii="Times New Roman" w:eastAsia="Times New Roman" w:hAnsi="Times New Roman" w:cs="Times New Roman"/>
          <w:sz w:val="24"/>
          <w:szCs w:val="24"/>
        </w:rPr>
        <w:t xml:space="preserve"> notice of </w:t>
      </w:r>
      <w:r w:rsidR="0090728C">
        <w:rPr>
          <w:rFonts w:ascii="Times New Roman" w:eastAsia="Times New Roman" w:hAnsi="Times New Roman" w:cs="Times New Roman"/>
          <w:sz w:val="24"/>
          <w:szCs w:val="24"/>
        </w:rPr>
        <w:t>confirmation</w:t>
      </w:r>
      <w:r w:rsidR="0090728C" w:rsidRPr="00C25135">
        <w:rPr>
          <w:rFonts w:ascii="Times New Roman" w:eastAsia="Times New Roman" w:hAnsi="Times New Roman" w:cs="Times New Roman"/>
          <w:sz w:val="24"/>
          <w:szCs w:val="24"/>
        </w:rPr>
        <w:t xml:space="preserve"> </w:t>
      </w:r>
      <w:r w:rsidR="00A9085F">
        <w:rPr>
          <w:rFonts w:ascii="Times New Roman" w:eastAsia="Times New Roman" w:hAnsi="Times New Roman" w:cs="Times New Roman"/>
          <w:sz w:val="24"/>
          <w:szCs w:val="24"/>
        </w:rPr>
        <w:t>is issued by the E-File system to the party served</w:t>
      </w:r>
      <w:r w:rsidR="00C25135">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 xml:space="preserve"> provided, however, for the purpose of computing time for another party to respond</w:t>
      </w:r>
      <w:r w:rsidR="00C25135">
        <w:rPr>
          <w:rFonts w:ascii="Times New Roman" w:eastAsia="Times New Roman" w:hAnsi="Times New Roman" w:cs="Times New Roman"/>
          <w:sz w:val="24"/>
          <w:szCs w:val="24"/>
        </w:rPr>
        <w:t xml:space="preserve"> or for an action to be performed</w:t>
      </w:r>
      <w:r w:rsidR="0090728C">
        <w:rPr>
          <w:rFonts w:ascii="Times New Roman" w:eastAsia="Times New Roman" w:hAnsi="Times New Roman" w:cs="Times New Roman"/>
          <w:sz w:val="24"/>
          <w:szCs w:val="24"/>
        </w:rPr>
        <w:t xml:space="preserve"> </w:t>
      </w:r>
      <w:r w:rsidR="00C25135" w:rsidRPr="0090728C">
        <w:rPr>
          <w:rFonts w:ascii="Times New Roman" w:eastAsia="Times New Roman" w:hAnsi="Times New Roman" w:cs="Times New Roman"/>
          <w:sz w:val="24"/>
          <w:szCs w:val="24"/>
        </w:rPr>
        <w:t>or for a right to accrue</w:t>
      </w:r>
      <w:r w:rsidR="008C17AD" w:rsidRPr="0090728C">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 xml:space="preserve"> a document filed </w:t>
      </w:r>
      <w:r w:rsidR="005C5F3C" w:rsidRPr="00C25135">
        <w:rPr>
          <w:rFonts w:ascii="Times New Roman" w:eastAsia="Times New Roman" w:hAnsi="Times New Roman" w:cs="Times New Roman"/>
          <w:sz w:val="24"/>
          <w:szCs w:val="24"/>
        </w:rPr>
        <w:t xml:space="preserve">after </w:t>
      </w:r>
      <w:r w:rsidR="00C25135">
        <w:rPr>
          <w:rFonts w:ascii="Times New Roman" w:eastAsia="Times New Roman" w:hAnsi="Times New Roman" w:cs="Times New Roman"/>
          <w:sz w:val="24"/>
          <w:szCs w:val="24"/>
        </w:rPr>
        <w:t>5:00 p.m.</w:t>
      </w:r>
      <w:r w:rsidR="005C5F3C"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 xml:space="preserve">shall be deemed to have been filed </w:t>
      </w:r>
      <w:r w:rsidR="005C5F3C" w:rsidRPr="00C25135">
        <w:rPr>
          <w:rFonts w:ascii="Times New Roman" w:eastAsia="Times New Roman" w:hAnsi="Times New Roman" w:cs="Times New Roman"/>
          <w:sz w:val="24"/>
          <w:szCs w:val="24"/>
        </w:rPr>
        <w:t>on the next business day</w:t>
      </w:r>
      <w:r w:rsidR="008C17AD" w:rsidRPr="00C25135">
        <w:rPr>
          <w:rFonts w:ascii="Times New Roman" w:eastAsia="Times New Roman" w:hAnsi="Times New Roman" w:cs="Times New Roman"/>
          <w:sz w:val="24"/>
          <w:szCs w:val="24"/>
        </w:rPr>
        <w:t xml:space="preserve">. </w:t>
      </w:r>
      <w:r w:rsidR="00A9085F">
        <w:rPr>
          <w:rFonts w:ascii="Times New Roman" w:eastAsia="Times New Roman" w:hAnsi="Times New Roman" w:cs="Times New Roman"/>
          <w:sz w:val="24"/>
          <w:szCs w:val="24"/>
        </w:rPr>
        <w:t xml:space="preserve"> </w:t>
      </w:r>
    </w:p>
    <w:p w:rsidR="00A9085F"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p>
    <w:p w:rsidR="008C17AD" w:rsidRPr="00C25135" w:rsidRDefault="00A9085F" w:rsidP="00C25135">
      <w:pPr>
        <w:shd w:val="clear" w:color="auto" w:fill="FFFFFF"/>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52693">
        <w:rPr>
          <w:rFonts w:ascii="Times New Roman" w:eastAsia="Times New Roman" w:hAnsi="Times New Roman" w:cs="Times New Roman"/>
          <w:sz w:val="24"/>
          <w:szCs w:val="24"/>
        </w:rPr>
        <w:t>25</w:t>
      </w:r>
      <w:r>
        <w:rPr>
          <w:rFonts w:ascii="Times New Roman" w:eastAsia="Times New Roman" w:hAnsi="Times New Roman" w:cs="Times New Roman"/>
          <w:sz w:val="24"/>
          <w:szCs w:val="24"/>
        </w:rPr>
        <w:t>.1</w:t>
      </w:r>
      <w:r w:rsidR="00B610C9">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008C17AD" w:rsidRPr="00C25135">
        <w:rPr>
          <w:rFonts w:ascii="Times New Roman" w:eastAsia="Times New Roman" w:hAnsi="Times New Roman" w:cs="Times New Roman"/>
          <w:sz w:val="24"/>
          <w:szCs w:val="24"/>
        </w:rPr>
        <w:t xml:space="preserve">If the </w:t>
      </w:r>
      <w:r w:rsidR="00C25135">
        <w:rPr>
          <w:rFonts w:ascii="Times New Roman" w:eastAsia="Times New Roman" w:hAnsi="Times New Roman" w:cs="Times New Roman"/>
          <w:sz w:val="24"/>
          <w:szCs w:val="24"/>
        </w:rPr>
        <w:t>E-File</w:t>
      </w:r>
      <w:r w:rsidR="00C25135" w:rsidRPr="00C25135">
        <w:rPr>
          <w:rFonts w:ascii="Times New Roman" w:eastAsia="Times New Roman" w:hAnsi="Times New Roman" w:cs="Times New Roman"/>
          <w:sz w:val="24"/>
          <w:szCs w:val="24"/>
        </w:rPr>
        <w:t xml:space="preserve"> </w:t>
      </w:r>
      <w:r w:rsidR="008C17AD" w:rsidRPr="00C25135">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or the served filing is inaccessible when the party who was electronically served attempts to view the served filing</w:t>
      </w:r>
      <w:r w:rsidR="00C25135">
        <w:rPr>
          <w:rFonts w:ascii="Times New Roman" w:eastAsia="Times New Roman" w:hAnsi="Times New Roman" w:cs="Times New Roman"/>
          <w:sz w:val="24"/>
          <w:szCs w:val="24"/>
        </w:rPr>
        <w:t>,</w:t>
      </w:r>
      <w:r w:rsidR="008C17AD" w:rsidRPr="00C251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electronically served party shall</w:t>
      </w:r>
      <w:r w:rsidR="008C17AD" w:rsidRPr="00C25135">
        <w:rPr>
          <w:rFonts w:ascii="Times New Roman" w:eastAsia="Times New Roman" w:hAnsi="Times New Roman" w:cs="Times New Roman"/>
          <w:sz w:val="24"/>
          <w:szCs w:val="24"/>
        </w:rPr>
        <w:t xml:space="preserve">, absent extraordinary circumstances, be entitled to an </w:t>
      </w:r>
      <w:r w:rsidR="000354A9" w:rsidRPr="00C25135">
        <w:rPr>
          <w:rFonts w:ascii="Times New Roman" w:eastAsia="Times New Roman" w:hAnsi="Times New Roman" w:cs="Times New Roman"/>
          <w:sz w:val="24"/>
          <w:szCs w:val="24"/>
        </w:rPr>
        <w:t xml:space="preserve">equitable </w:t>
      </w:r>
      <w:r w:rsidR="008C17AD" w:rsidRPr="00C25135">
        <w:rPr>
          <w:rFonts w:ascii="Times New Roman" w:eastAsia="Times New Roman" w:hAnsi="Times New Roman" w:cs="Times New Roman"/>
          <w:sz w:val="24"/>
          <w:szCs w:val="24"/>
        </w:rPr>
        <w:t>exten</w:t>
      </w:r>
      <w:r w:rsidR="000354A9" w:rsidRPr="00C25135">
        <w:rPr>
          <w:rFonts w:ascii="Times New Roman" w:eastAsia="Times New Roman" w:hAnsi="Times New Roman" w:cs="Times New Roman"/>
          <w:sz w:val="24"/>
          <w:szCs w:val="24"/>
        </w:rPr>
        <w:t xml:space="preserve">sion of </w:t>
      </w:r>
      <w:r w:rsidR="008C17AD" w:rsidRPr="00C25135">
        <w:rPr>
          <w:rFonts w:ascii="Times New Roman" w:eastAsia="Times New Roman" w:hAnsi="Times New Roman" w:cs="Times New Roman"/>
          <w:sz w:val="24"/>
          <w:szCs w:val="24"/>
        </w:rPr>
        <w:t>the date for any response or the period within which any right</w:t>
      </w:r>
      <w:r w:rsidR="00C25135">
        <w:rPr>
          <w:rFonts w:ascii="Times New Roman" w:eastAsia="Times New Roman" w:hAnsi="Times New Roman" w:cs="Times New Roman"/>
          <w:sz w:val="24"/>
          <w:szCs w:val="24"/>
        </w:rPr>
        <w:t xml:space="preserve"> accrues or</w:t>
      </w:r>
      <w:r w:rsidR="008C17AD" w:rsidRPr="00C25135">
        <w:rPr>
          <w:rFonts w:ascii="Times New Roman" w:eastAsia="Times New Roman" w:hAnsi="Times New Roman" w:cs="Times New Roman"/>
          <w:sz w:val="24"/>
          <w:szCs w:val="24"/>
        </w:rPr>
        <w:t xml:space="preserve"> act must be performed.</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8C17AD" w:rsidRPr="00C25135"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16" w:name="408"/>
      <w:bookmarkStart w:id="17" w:name="4081"/>
      <w:bookmarkEnd w:id="16"/>
      <w:bookmarkEnd w:id="17"/>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.1</w:t>
      </w:r>
      <w:r w:rsidR="0090728C">
        <w:rPr>
          <w:rFonts w:ascii="Times New Roman" w:eastAsia="Times New Roman" w:hAnsi="Times New Roman" w:cs="Times New Roman"/>
          <w:bCs/>
          <w:sz w:val="24"/>
          <w:szCs w:val="24"/>
        </w:rPr>
        <w:t>9</w:t>
      </w:r>
      <w:r w:rsidRPr="00C25135">
        <w:rPr>
          <w:rFonts w:ascii="Times New Roman" w:eastAsia="Times New Roman" w:hAnsi="Times New Roman" w:cs="Times New Roman"/>
          <w:bCs/>
          <w:sz w:val="24"/>
          <w:szCs w:val="24"/>
        </w:rPr>
        <w:tab/>
      </w:r>
      <w:r w:rsidR="008C17AD" w:rsidRPr="00C25135">
        <w:rPr>
          <w:rFonts w:ascii="Times New Roman" w:eastAsia="Times New Roman" w:hAnsi="Times New Roman" w:cs="Times New Roman"/>
          <w:sz w:val="24"/>
          <w:szCs w:val="24"/>
        </w:rPr>
        <w:t xml:space="preserve">The </w:t>
      </w:r>
      <w:r w:rsidR="00C06C0E" w:rsidRPr="00C25135">
        <w:rPr>
          <w:rFonts w:ascii="Times New Roman" w:eastAsia="Times New Roman" w:hAnsi="Times New Roman" w:cs="Times New Roman"/>
          <w:sz w:val="24"/>
          <w:szCs w:val="24"/>
        </w:rPr>
        <w:t>Commission</w:t>
      </w:r>
      <w:r w:rsidR="008C17AD" w:rsidRPr="00C25135">
        <w:rPr>
          <w:rFonts w:ascii="Times New Roman" w:eastAsia="Times New Roman" w:hAnsi="Times New Roman" w:cs="Times New Roman"/>
          <w:sz w:val="24"/>
          <w:szCs w:val="24"/>
        </w:rPr>
        <w:t xml:space="preserve"> may issue, file, and serve notices, orders, and other documents electronically, subject to the provisions of </w:t>
      </w:r>
      <w:r w:rsidR="00C25135">
        <w:rPr>
          <w:rFonts w:ascii="Times New Roman" w:eastAsia="Times New Roman" w:hAnsi="Times New Roman" w:cs="Times New Roman"/>
          <w:sz w:val="24"/>
          <w:szCs w:val="24"/>
        </w:rPr>
        <w:t>this chapter</w:t>
      </w:r>
      <w:r w:rsidR="008C17AD" w:rsidRPr="00C25135">
        <w:rPr>
          <w:rFonts w:ascii="Times New Roman" w:eastAsia="Times New Roman" w:hAnsi="Times New Roman" w:cs="Times New Roman"/>
          <w:sz w:val="24"/>
          <w:szCs w:val="24"/>
        </w:rPr>
        <w:t>.</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8C17AD" w:rsidRPr="00C25135" w:rsidRDefault="00D94E58" w:rsidP="00C25135">
      <w:pPr>
        <w:shd w:val="clear" w:color="auto" w:fill="FFFFFF"/>
        <w:spacing w:after="0" w:line="240" w:lineRule="auto"/>
        <w:ind w:left="1440" w:hanging="1440"/>
        <w:rPr>
          <w:rFonts w:ascii="Times New Roman" w:eastAsia="Times New Roman" w:hAnsi="Times New Roman" w:cs="Times New Roman"/>
          <w:sz w:val="24"/>
          <w:szCs w:val="24"/>
        </w:rPr>
      </w:pPr>
      <w:bookmarkStart w:id="18" w:name="409"/>
      <w:bookmarkStart w:id="19" w:name="4091"/>
      <w:bookmarkEnd w:id="18"/>
      <w:bookmarkEnd w:id="19"/>
      <w:r w:rsidRPr="00C25135">
        <w:rPr>
          <w:rFonts w:ascii="Times New Roman" w:eastAsia="Times New Roman" w:hAnsi="Times New Roman" w:cs="Times New Roman"/>
          <w:bCs/>
          <w:sz w:val="24"/>
          <w:szCs w:val="24"/>
        </w:rPr>
        <w:t>20</w:t>
      </w:r>
      <w:r w:rsidR="00E52693">
        <w:rPr>
          <w:rFonts w:ascii="Times New Roman" w:eastAsia="Times New Roman" w:hAnsi="Times New Roman" w:cs="Times New Roman"/>
          <w:bCs/>
          <w:sz w:val="24"/>
          <w:szCs w:val="24"/>
        </w:rPr>
        <w:t>25</w:t>
      </w:r>
      <w:r w:rsidRPr="00C25135">
        <w:rPr>
          <w:rFonts w:ascii="Times New Roman" w:eastAsia="Times New Roman" w:hAnsi="Times New Roman" w:cs="Times New Roman"/>
          <w:bCs/>
          <w:sz w:val="24"/>
          <w:szCs w:val="24"/>
        </w:rPr>
        <w:t>.</w:t>
      </w:r>
      <w:r w:rsidR="0090728C">
        <w:rPr>
          <w:rFonts w:ascii="Times New Roman" w:eastAsia="Times New Roman" w:hAnsi="Times New Roman" w:cs="Times New Roman"/>
          <w:bCs/>
          <w:sz w:val="24"/>
          <w:szCs w:val="24"/>
        </w:rPr>
        <w:t>20</w:t>
      </w:r>
      <w:r w:rsidRPr="00C25135">
        <w:rPr>
          <w:rFonts w:ascii="Times New Roman" w:eastAsia="Times New Roman" w:hAnsi="Times New Roman" w:cs="Times New Roman"/>
          <w:bCs/>
          <w:sz w:val="24"/>
          <w:szCs w:val="24"/>
        </w:rPr>
        <w:tab/>
      </w:r>
      <w:r w:rsidR="008C17AD" w:rsidRPr="00C25135">
        <w:rPr>
          <w:rFonts w:ascii="Times New Roman" w:eastAsia="Times New Roman" w:hAnsi="Times New Roman" w:cs="Times New Roman"/>
          <w:sz w:val="24"/>
          <w:szCs w:val="24"/>
        </w:rPr>
        <w:t xml:space="preserve">A </w:t>
      </w:r>
      <w:r w:rsidR="000354A9" w:rsidRPr="00C25135">
        <w:rPr>
          <w:rFonts w:ascii="Times New Roman" w:eastAsia="Times New Roman" w:hAnsi="Times New Roman" w:cs="Times New Roman"/>
          <w:sz w:val="24"/>
          <w:szCs w:val="24"/>
        </w:rPr>
        <w:t>confidential</w:t>
      </w:r>
      <w:r w:rsidR="00C25135">
        <w:rPr>
          <w:rFonts w:ascii="Times New Roman" w:eastAsia="Times New Roman" w:hAnsi="Times New Roman" w:cs="Times New Roman"/>
          <w:sz w:val="24"/>
          <w:szCs w:val="24"/>
        </w:rPr>
        <w:t xml:space="preserve"> document</w:t>
      </w:r>
      <w:r w:rsidR="000354A9" w:rsidRPr="00C25135">
        <w:rPr>
          <w:rFonts w:ascii="Times New Roman" w:eastAsia="Times New Roman" w:hAnsi="Times New Roman" w:cs="Times New Roman"/>
          <w:sz w:val="24"/>
          <w:szCs w:val="24"/>
        </w:rPr>
        <w:t xml:space="preserve"> or </w:t>
      </w:r>
      <w:r w:rsidR="00C25135">
        <w:rPr>
          <w:rFonts w:ascii="Times New Roman" w:eastAsia="Times New Roman" w:hAnsi="Times New Roman" w:cs="Times New Roman"/>
          <w:sz w:val="24"/>
          <w:szCs w:val="24"/>
        </w:rPr>
        <w:t>a document</w:t>
      </w:r>
      <w:r w:rsidR="00C25135" w:rsidRPr="00C25135">
        <w:rPr>
          <w:rFonts w:ascii="Times New Roman" w:eastAsia="Times New Roman" w:hAnsi="Times New Roman" w:cs="Times New Roman"/>
          <w:sz w:val="24"/>
          <w:szCs w:val="24"/>
        </w:rPr>
        <w:t xml:space="preserve"> </w:t>
      </w:r>
      <w:r w:rsidR="000354A9" w:rsidRPr="00C25135">
        <w:rPr>
          <w:rFonts w:ascii="Times New Roman" w:eastAsia="Times New Roman" w:hAnsi="Times New Roman" w:cs="Times New Roman"/>
          <w:sz w:val="24"/>
          <w:szCs w:val="24"/>
        </w:rPr>
        <w:t xml:space="preserve">that contains confidential information </w:t>
      </w:r>
      <w:r w:rsidR="008C17AD" w:rsidRPr="00C25135">
        <w:rPr>
          <w:rFonts w:ascii="Times New Roman" w:eastAsia="Times New Roman" w:hAnsi="Times New Roman" w:cs="Times New Roman"/>
          <w:sz w:val="24"/>
          <w:szCs w:val="24"/>
        </w:rPr>
        <w:t xml:space="preserve">may be filed and served electronically. </w:t>
      </w:r>
      <w:r w:rsidR="000354A9" w:rsidRPr="00C25135">
        <w:rPr>
          <w:rFonts w:ascii="Times New Roman" w:eastAsia="Times New Roman" w:hAnsi="Times New Roman" w:cs="Times New Roman"/>
          <w:sz w:val="24"/>
          <w:szCs w:val="24"/>
        </w:rPr>
        <w:t xml:space="preserve">The filing party shall select “sealed electronically” on the </w:t>
      </w:r>
      <w:r w:rsidR="00C25135">
        <w:rPr>
          <w:rFonts w:ascii="Times New Roman" w:eastAsia="Times New Roman" w:hAnsi="Times New Roman" w:cs="Times New Roman"/>
          <w:sz w:val="24"/>
          <w:szCs w:val="24"/>
        </w:rPr>
        <w:t>E-File</w:t>
      </w:r>
      <w:r w:rsidR="00C25135" w:rsidRPr="00C25135">
        <w:rPr>
          <w:rFonts w:ascii="Times New Roman" w:eastAsia="Times New Roman" w:hAnsi="Times New Roman" w:cs="Times New Roman"/>
          <w:sz w:val="24"/>
          <w:szCs w:val="24"/>
        </w:rPr>
        <w:t xml:space="preserve"> </w:t>
      </w:r>
      <w:r w:rsidR="000354A9" w:rsidRPr="00C25135">
        <w:rPr>
          <w:rFonts w:ascii="Times New Roman" w:eastAsia="Times New Roman" w:hAnsi="Times New Roman" w:cs="Times New Roman"/>
          <w:sz w:val="24"/>
          <w:szCs w:val="24"/>
        </w:rPr>
        <w:t>system at the time of filing</w:t>
      </w:r>
      <w:r w:rsidR="00C25135">
        <w:rPr>
          <w:rFonts w:ascii="Times New Roman" w:eastAsia="Times New Roman" w:hAnsi="Times New Roman" w:cs="Times New Roman"/>
          <w:sz w:val="24"/>
          <w:szCs w:val="24"/>
        </w:rPr>
        <w:t>.  A document that is sealed electronically</w:t>
      </w:r>
      <w:r w:rsidR="000354A9" w:rsidRPr="00C25135">
        <w:rPr>
          <w:rFonts w:ascii="Times New Roman" w:eastAsia="Times New Roman" w:hAnsi="Times New Roman" w:cs="Times New Roman"/>
          <w:sz w:val="24"/>
          <w:szCs w:val="24"/>
        </w:rPr>
        <w:t xml:space="preserve"> </w:t>
      </w:r>
      <w:r w:rsidR="002969FC" w:rsidRPr="00C25135">
        <w:rPr>
          <w:rFonts w:ascii="Times New Roman" w:eastAsia="Times New Roman" w:hAnsi="Times New Roman" w:cs="Times New Roman"/>
          <w:sz w:val="24"/>
          <w:szCs w:val="24"/>
        </w:rPr>
        <w:t xml:space="preserve">shall </w:t>
      </w:r>
      <w:r w:rsidR="000354A9" w:rsidRPr="00C25135">
        <w:rPr>
          <w:rFonts w:ascii="Times New Roman" w:eastAsia="Times New Roman" w:hAnsi="Times New Roman" w:cs="Times New Roman"/>
          <w:sz w:val="24"/>
          <w:szCs w:val="24"/>
        </w:rPr>
        <w:t>be v</w:t>
      </w:r>
      <w:r w:rsidR="002969FC" w:rsidRPr="00C25135">
        <w:rPr>
          <w:rFonts w:ascii="Times New Roman" w:eastAsia="Times New Roman" w:hAnsi="Times New Roman" w:cs="Times New Roman"/>
          <w:sz w:val="24"/>
          <w:szCs w:val="24"/>
        </w:rPr>
        <w:t>iew</w:t>
      </w:r>
      <w:r w:rsidR="00C25135">
        <w:rPr>
          <w:rFonts w:ascii="Times New Roman" w:eastAsia="Times New Roman" w:hAnsi="Times New Roman" w:cs="Times New Roman"/>
          <w:sz w:val="24"/>
          <w:szCs w:val="24"/>
        </w:rPr>
        <w:t xml:space="preserve">able only by the party filing the document, </w:t>
      </w:r>
      <w:r w:rsidR="002969FC" w:rsidRPr="00C25135">
        <w:rPr>
          <w:rFonts w:ascii="Times New Roman" w:eastAsia="Times New Roman" w:hAnsi="Times New Roman" w:cs="Times New Roman"/>
          <w:sz w:val="24"/>
          <w:szCs w:val="24"/>
        </w:rPr>
        <w:t>the Commission</w:t>
      </w:r>
      <w:r w:rsidR="00C25135">
        <w:rPr>
          <w:rFonts w:ascii="Times New Roman" w:eastAsia="Times New Roman" w:hAnsi="Times New Roman" w:cs="Times New Roman"/>
          <w:sz w:val="24"/>
          <w:szCs w:val="24"/>
        </w:rPr>
        <w:t>,</w:t>
      </w:r>
      <w:r w:rsidR="002969FC" w:rsidRPr="00C25135">
        <w:rPr>
          <w:rFonts w:ascii="Times New Roman" w:eastAsia="Times New Roman" w:hAnsi="Times New Roman" w:cs="Times New Roman"/>
          <w:sz w:val="24"/>
          <w:szCs w:val="24"/>
        </w:rPr>
        <w:t xml:space="preserve"> and the Office of Tax and Revenue.</w:t>
      </w:r>
    </w:p>
    <w:p w:rsidR="00C25135" w:rsidRPr="00C25135" w:rsidRDefault="00C25135" w:rsidP="00C25135">
      <w:pPr>
        <w:shd w:val="clear" w:color="auto" w:fill="FFFFFF"/>
        <w:spacing w:after="0" w:line="240" w:lineRule="auto"/>
        <w:ind w:left="1440" w:hanging="1440"/>
        <w:rPr>
          <w:rFonts w:ascii="Times New Roman" w:eastAsia="Times New Roman" w:hAnsi="Times New Roman" w:cs="Times New Roman"/>
          <w:sz w:val="24"/>
          <w:szCs w:val="24"/>
        </w:rPr>
      </w:pPr>
    </w:p>
    <w:p w:rsidR="008C5F52" w:rsidRDefault="008C5F52" w:rsidP="00C25135">
      <w:pPr>
        <w:spacing w:after="0" w:line="240" w:lineRule="auto"/>
        <w:ind w:left="1446" w:hangingChars="600" w:hanging="1446"/>
        <w:jc w:val="both"/>
        <w:rPr>
          <w:rFonts w:ascii="Times New Roman" w:hAnsi="Times New Roman" w:cs="Times New Roman"/>
          <w:b/>
          <w:bCs/>
          <w:sz w:val="24"/>
          <w:szCs w:val="24"/>
        </w:rPr>
      </w:pPr>
      <w:bookmarkStart w:id="20" w:name="499"/>
      <w:bookmarkStart w:id="21" w:name="4991"/>
      <w:bookmarkEnd w:id="20"/>
      <w:bookmarkEnd w:id="21"/>
      <w:r w:rsidRPr="00C25135">
        <w:rPr>
          <w:rFonts w:ascii="Times New Roman" w:hAnsi="Times New Roman" w:cs="Times New Roman"/>
          <w:b/>
          <w:bCs/>
          <w:sz w:val="24"/>
          <w:szCs w:val="24"/>
        </w:rPr>
        <w:t xml:space="preserve">Section 2099 is </w:t>
      </w:r>
      <w:r w:rsidR="00C25135">
        <w:rPr>
          <w:rFonts w:ascii="Times New Roman" w:hAnsi="Times New Roman" w:cs="Times New Roman"/>
          <w:b/>
          <w:bCs/>
          <w:sz w:val="24"/>
          <w:szCs w:val="24"/>
        </w:rPr>
        <w:t>amended to</w:t>
      </w:r>
      <w:r w:rsidRPr="00C25135">
        <w:rPr>
          <w:rFonts w:ascii="Times New Roman" w:hAnsi="Times New Roman" w:cs="Times New Roman"/>
          <w:b/>
          <w:bCs/>
          <w:sz w:val="24"/>
          <w:szCs w:val="24"/>
        </w:rPr>
        <w:t xml:space="preserve"> read as follows:</w:t>
      </w:r>
    </w:p>
    <w:p w:rsidR="00C25135" w:rsidRPr="00C25135" w:rsidRDefault="00C25135" w:rsidP="00C25135">
      <w:pPr>
        <w:spacing w:after="0" w:line="240" w:lineRule="auto"/>
        <w:ind w:left="1446" w:hangingChars="600" w:hanging="1446"/>
        <w:jc w:val="both"/>
        <w:rPr>
          <w:rFonts w:ascii="Times New Roman" w:hAnsi="Times New Roman" w:cs="Times New Roman"/>
          <w:b/>
          <w:bCs/>
          <w:sz w:val="24"/>
          <w:szCs w:val="24"/>
        </w:rPr>
      </w:pPr>
    </w:p>
    <w:p w:rsidR="00974C95" w:rsidRPr="00C25135" w:rsidRDefault="00974C95" w:rsidP="00C25135">
      <w:pPr>
        <w:spacing w:after="0" w:line="240" w:lineRule="auto"/>
        <w:ind w:left="1446" w:hangingChars="600" w:hanging="1446"/>
        <w:jc w:val="both"/>
        <w:rPr>
          <w:rFonts w:ascii="Times New Roman" w:eastAsia="Calibri" w:hAnsi="Times New Roman" w:cs="Times New Roman"/>
          <w:b/>
          <w:bCs/>
          <w:sz w:val="24"/>
          <w:szCs w:val="24"/>
        </w:rPr>
      </w:pPr>
      <w:r w:rsidRPr="00C25135">
        <w:rPr>
          <w:rFonts w:ascii="Times New Roman" w:eastAsia="Calibri" w:hAnsi="Times New Roman" w:cs="Times New Roman"/>
          <w:b/>
          <w:bCs/>
          <w:sz w:val="24"/>
          <w:szCs w:val="24"/>
        </w:rPr>
        <w:t>2099</w:t>
      </w:r>
      <w:r w:rsidRPr="00C25135">
        <w:rPr>
          <w:rFonts w:ascii="Times New Roman" w:eastAsia="Calibri" w:hAnsi="Times New Roman" w:cs="Times New Roman"/>
          <w:b/>
          <w:bCs/>
          <w:sz w:val="24"/>
          <w:szCs w:val="24"/>
        </w:rPr>
        <w:tab/>
        <w:t>DEFINITIONS</w:t>
      </w:r>
    </w:p>
    <w:p w:rsidR="00974C95" w:rsidRPr="00C25135" w:rsidRDefault="00974C95" w:rsidP="00C25135">
      <w:pPr>
        <w:tabs>
          <w:tab w:val="left" w:pos="851"/>
        </w:tabs>
        <w:spacing w:after="0" w:line="240" w:lineRule="auto"/>
        <w:ind w:left="960" w:hangingChars="400" w:hanging="960"/>
        <w:jc w:val="both"/>
        <w:rPr>
          <w:rFonts w:ascii="Times New Roman" w:eastAsia="Calibri" w:hAnsi="Times New Roman" w:cs="Times New Roman"/>
          <w:sz w:val="24"/>
          <w:szCs w:val="24"/>
        </w:rPr>
      </w:pPr>
    </w:p>
    <w:p w:rsidR="00974C95" w:rsidRDefault="00974C95" w:rsidP="00C25135">
      <w:pPr>
        <w:spacing w:after="0" w:line="240" w:lineRule="auto"/>
        <w:ind w:left="1440" w:hangingChars="600" w:hanging="1440"/>
        <w:jc w:val="both"/>
        <w:rPr>
          <w:rFonts w:ascii="Times New Roman" w:eastAsia="Calibri" w:hAnsi="Times New Roman" w:cs="Times New Roman"/>
          <w:sz w:val="24"/>
          <w:szCs w:val="24"/>
        </w:rPr>
      </w:pPr>
      <w:r w:rsidRPr="00C25135">
        <w:rPr>
          <w:rFonts w:ascii="Times New Roman" w:eastAsia="Calibri" w:hAnsi="Times New Roman" w:cs="Times New Roman"/>
          <w:sz w:val="24"/>
          <w:szCs w:val="24"/>
        </w:rPr>
        <w:t>2099.1</w:t>
      </w:r>
      <w:r w:rsidRPr="00C25135">
        <w:rPr>
          <w:rFonts w:ascii="Times New Roman" w:eastAsia="Calibri" w:hAnsi="Times New Roman" w:cs="Times New Roman"/>
          <w:sz w:val="24"/>
          <w:szCs w:val="24"/>
        </w:rPr>
        <w:tab/>
        <w:t>When used in this chapter, the following words and phrases shall have the meaning ascribed to them below:</w:t>
      </w:r>
    </w:p>
    <w:p w:rsidR="00C25135" w:rsidRPr="00C25135" w:rsidRDefault="00C25135" w:rsidP="00C25135">
      <w:pPr>
        <w:spacing w:after="0" w:line="240" w:lineRule="auto"/>
        <w:ind w:left="1440" w:hangingChars="600" w:hanging="1440"/>
        <w:jc w:val="both"/>
        <w:rPr>
          <w:rFonts w:ascii="Times New Roman" w:eastAsia="Calibri" w:hAnsi="Times New Roman" w:cs="Times New Roman"/>
          <w:sz w:val="24"/>
          <w:szCs w:val="24"/>
        </w:rPr>
      </w:pPr>
    </w:p>
    <w:p w:rsidR="00974C95" w:rsidRDefault="00974C95" w:rsidP="00C25135">
      <w:pPr>
        <w:spacing w:after="0" w:line="240" w:lineRule="auto"/>
        <w:ind w:left="1440"/>
        <w:jc w:val="both"/>
        <w:outlineLvl w:val="0"/>
        <w:rPr>
          <w:rFonts w:ascii="Times New Roman" w:eastAsia="Calibri" w:hAnsi="Times New Roman" w:cs="Times New Roman"/>
          <w:sz w:val="24"/>
          <w:szCs w:val="24"/>
        </w:rPr>
      </w:pPr>
      <w:r w:rsidRPr="00C25135">
        <w:rPr>
          <w:rFonts w:ascii="Times New Roman" w:eastAsia="Calibri" w:hAnsi="Times New Roman" w:cs="Times New Roman"/>
          <w:b/>
          <w:sz w:val="24"/>
          <w:szCs w:val="24"/>
        </w:rPr>
        <w:t>Commission</w:t>
      </w:r>
      <w:r w:rsidRPr="00C25135">
        <w:rPr>
          <w:rFonts w:ascii="Times New Roman" w:eastAsia="Calibri" w:hAnsi="Times New Roman" w:cs="Times New Roman"/>
          <w:sz w:val="24"/>
          <w:szCs w:val="24"/>
        </w:rPr>
        <w:t xml:space="preserve"> - the Real Property Tax Appeals Commission for the District </w:t>
      </w:r>
      <w:proofErr w:type="gramStart"/>
      <w:r w:rsidRPr="00C25135">
        <w:rPr>
          <w:rFonts w:ascii="Times New Roman" w:eastAsia="Calibri" w:hAnsi="Times New Roman" w:cs="Times New Roman"/>
          <w:sz w:val="24"/>
          <w:szCs w:val="24"/>
        </w:rPr>
        <w:t>of  Columbia</w:t>
      </w:r>
      <w:proofErr w:type="gramEnd"/>
      <w:r w:rsidRPr="00C25135">
        <w:rPr>
          <w:rFonts w:ascii="Times New Roman" w:eastAsia="Calibri" w:hAnsi="Times New Roman" w:cs="Times New Roman"/>
          <w:sz w:val="24"/>
          <w:szCs w:val="24"/>
        </w:rPr>
        <w:t>.</w:t>
      </w:r>
    </w:p>
    <w:p w:rsidR="00C25135" w:rsidRPr="00C25135" w:rsidRDefault="00C25135" w:rsidP="00C25135">
      <w:pPr>
        <w:spacing w:after="0" w:line="240" w:lineRule="auto"/>
        <w:ind w:left="1440"/>
        <w:jc w:val="both"/>
        <w:outlineLvl w:val="0"/>
        <w:rPr>
          <w:rFonts w:ascii="Times New Roman" w:eastAsia="Calibri" w:hAnsi="Times New Roman" w:cs="Times New Roman"/>
          <w:sz w:val="24"/>
          <w:szCs w:val="24"/>
        </w:rPr>
      </w:pPr>
    </w:p>
    <w:p w:rsidR="00974C95" w:rsidRDefault="00974C95" w:rsidP="00C25135">
      <w:pPr>
        <w:spacing w:after="0" w:line="240" w:lineRule="auto"/>
        <w:ind w:leftChars="654" w:left="1439"/>
        <w:jc w:val="both"/>
        <w:outlineLvl w:val="0"/>
        <w:rPr>
          <w:rFonts w:ascii="Times New Roman" w:eastAsia="Calibri" w:hAnsi="Times New Roman" w:cs="Times New Roman"/>
          <w:sz w:val="24"/>
          <w:szCs w:val="24"/>
        </w:rPr>
      </w:pPr>
      <w:r w:rsidRPr="00C25135">
        <w:rPr>
          <w:rFonts w:ascii="Times New Roman" w:eastAsia="Calibri" w:hAnsi="Times New Roman" w:cs="Times New Roman"/>
          <w:b/>
          <w:sz w:val="24"/>
          <w:szCs w:val="24"/>
        </w:rPr>
        <w:t xml:space="preserve">Commissioner </w:t>
      </w:r>
      <w:r w:rsidRPr="00C25135">
        <w:rPr>
          <w:rFonts w:ascii="Times New Roman" w:eastAsia="Calibri" w:hAnsi="Times New Roman" w:cs="Times New Roman"/>
          <w:sz w:val="24"/>
          <w:szCs w:val="24"/>
        </w:rPr>
        <w:t>- a member of the Commission.</w:t>
      </w:r>
    </w:p>
    <w:p w:rsidR="00C25135" w:rsidRPr="00C25135" w:rsidRDefault="00C25135" w:rsidP="00C25135">
      <w:pPr>
        <w:spacing w:after="0" w:line="240" w:lineRule="auto"/>
        <w:ind w:leftChars="654" w:left="1439"/>
        <w:jc w:val="both"/>
        <w:outlineLvl w:val="0"/>
        <w:rPr>
          <w:rFonts w:ascii="Times New Roman" w:eastAsia="Calibri" w:hAnsi="Times New Roman" w:cs="Times New Roman"/>
          <w:sz w:val="24"/>
          <w:szCs w:val="24"/>
        </w:rPr>
      </w:pPr>
    </w:p>
    <w:p w:rsidR="00974C95" w:rsidRDefault="00974C95" w:rsidP="00C25135">
      <w:pPr>
        <w:spacing w:after="0" w:line="240" w:lineRule="auto"/>
        <w:ind w:leftChars="654" w:left="1439"/>
        <w:jc w:val="both"/>
        <w:rPr>
          <w:rFonts w:ascii="Times New Roman" w:eastAsia="Calibri" w:hAnsi="Times New Roman" w:cs="Times New Roman"/>
          <w:sz w:val="24"/>
          <w:szCs w:val="24"/>
        </w:rPr>
      </w:pPr>
      <w:r w:rsidRPr="00C25135">
        <w:rPr>
          <w:rFonts w:ascii="Times New Roman" w:eastAsia="Calibri" w:hAnsi="Times New Roman" w:cs="Times New Roman"/>
          <w:b/>
          <w:sz w:val="24"/>
          <w:szCs w:val="24"/>
        </w:rPr>
        <w:t>Chairperson</w:t>
      </w:r>
      <w:r w:rsidRPr="00C25135">
        <w:rPr>
          <w:rFonts w:ascii="Times New Roman" w:eastAsia="Calibri" w:hAnsi="Times New Roman" w:cs="Times New Roman"/>
          <w:sz w:val="24"/>
          <w:szCs w:val="24"/>
        </w:rPr>
        <w:t xml:space="preserve"> – the Commissioner appointed by the Mayor, with the advice and consent of the Council, as the chairperson of the Commission.</w:t>
      </w:r>
    </w:p>
    <w:p w:rsidR="00C25135" w:rsidRPr="00C25135" w:rsidRDefault="00C25135" w:rsidP="00C25135">
      <w:pPr>
        <w:spacing w:after="0" w:line="240" w:lineRule="auto"/>
        <w:ind w:leftChars="654" w:left="1439"/>
        <w:jc w:val="both"/>
        <w:rPr>
          <w:rFonts w:ascii="Times New Roman" w:eastAsia="Calibri" w:hAnsi="Times New Roman" w:cs="Times New Roman"/>
          <w:sz w:val="24"/>
          <w:szCs w:val="24"/>
        </w:rPr>
      </w:pPr>
    </w:p>
    <w:p w:rsidR="00974C95" w:rsidRDefault="00974C95" w:rsidP="00C25135">
      <w:pPr>
        <w:spacing w:after="0" w:line="240" w:lineRule="auto"/>
        <w:ind w:leftChars="654" w:left="1439"/>
        <w:jc w:val="both"/>
        <w:outlineLvl w:val="0"/>
        <w:rPr>
          <w:rFonts w:ascii="Times New Roman" w:eastAsia="Calibri" w:hAnsi="Times New Roman" w:cs="Times New Roman"/>
          <w:sz w:val="24"/>
          <w:szCs w:val="24"/>
        </w:rPr>
      </w:pPr>
      <w:proofErr w:type="gramStart"/>
      <w:r w:rsidRPr="00C25135">
        <w:rPr>
          <w:rFonts w:ascii="Times New Roman" w:eastAsia="Calibri" w:hAnsi="Times New Roman" w:cs="Times New Roman"/>
          <w:b/>
          <w:sz w:val="24"/>
          <w:szCs w:val="24"/>
        </w:rPr>
        <w:t xml:space="preserve">Council - </w:t>
      </w:r>
      <w:r w:rsidRPr="00C25135">
        <w:rPr>
          <w:rFonts w:ascii="Times New Roman" w:eastAsia="Calibri" w:hAnsi="Times New Roman" w:cs="Times New Roman"/>
          <w:sz w:val="24"/>
          <w:szCs w:val="24"/>
        </w:rPr>
        <w:t>the Council of the District of Columbia.</w:t>
      </w:r>
      <w:proofErr w:type="gramEnd"/>
    </w:p>
    <w:p w:rsidR="00C25135" w:rsidRPr="00C25135" w:rsidRDefault="00C25135" w:rsidP="00C25135">
      <w:pPr>
        <w:spacing w:after="0" w:line="240" w:lineRule="auto"/>
        <w:ind w:leftChars="654" w:left="1439"/>
        <w:jc w:val="both"/>
        <w:outlineLvl w:val="0"/>
        <w:rPr>
          <w:rFonts w:ascii="Times New Roman" w:eastAsia="Calibri" w:hAnsi="Times New Roman" w:cs="Times New Roman"/>
          <w:sz w:val="24"/>
          <w:szCs w:val="24"/>
        </w:rPr>
      </w:pPr>
    </w:p>
    <w:p w:rsidR="002969FC" w:rsidRDefault="002969FC" w:rsidP="00C25135">
      <w:pPr>
        <w:spacing w:after="0" w:line="240" w:lineRule="auto"/>
        <w:ind w:leftChars="654" w:left="1439"/>
        <w:jc w:val="both"/>
        <w:rPr>
          <w:rFonts w:ascii="Times New Roman" w:eastAsia="Calibri" w:hAnsi="Times New Roman" w:cs="Times New Roman"/>
          <w:sz w:val="24"/>
          <w:szCs w:val="24"/>
        </w:rPr>
      </w:pPr>
      <w:r w:rsidRPr="00C25135">
        <w:rPr>
          <w:rFonts w:ascii="Times New Roman" w:eastAsia="Calibri" w:hAnsi="Times New Roman" w:cs="Times New Roman"/>
          <w:b/>
          <w:sz w:val="24"/>
          <w:szCs w:val="24"/>
        </w:rPr>
        <w:t xml:space="preserve">Confidential </w:t>
      </w:r>
      <w:r w:rsidR="00C25135">
        <w:rPr>
          <w:rFonts w:ascii="Times New Roman" w:eastAsia="Calibri" w:hAnsi="Times New Roman" w:cs="Times New Roman"/>
          <w:b/>
          <w:sz w:val="24"/>
          <w:szCs w:val="24"/>
        </w:rPr>
        <w:t>information</w:t>
      </w:r>
      <w:r w:rsidRPr="00C25135">
        <w:rPr>
          <w:rFonts w:ascii="Times New Roman" w:eastAsia="Calibri" w:hAnsi="Times New Roman" w:cs="Times New Roman"/>
          <w:sz w:val="24"/>
          <w:szCs w:val="24"/>
        </w:rPr>
        <w:t xml:space="preserve"> – </w:t>
      </w:r>
      <w:r w:rsidR="00C25135">
        <w:rPr>
          <w:rFonts w:ascii="Times New Roman" w:eastAsia="Calibri" w:hAnsi="Times New Roman" w:cs="Times New Roman"/>
          <w:sz w:val="24"/>
          <w:szCs w:val="24"/>
        </w:rPr>
        <w:t>a v</w:t>
      </w:r>
      <w:r w:rsidRPr="00C25135">
        <w:rPr>
          <w:rFonts w:ascii="Times New Roman" w:eastAsia="Calibri" w:hAnsi="Times New Roman" w:cs="Times New Roman"/>
          <w:sz w:val="24"/>
          <w:szCs w:val="24"/>
        </w:rPr>
        <w:t xml:space="preserve">aluation record protected under §47-821(d), </w:t>
      </w:r>
      <w:r w:rsidR="00C25135">
        <w:rPr>
          <w:rFonts w:ascii="Times New Roman" w:eastAsia="Calibri" w:hAnsi="Times New Roman" w:cs="Times New Roman"/>
          <w:sz w:val="24"/>
          <w:szCs w:val="24"/>
        </w:rPr>
        <w:t xml:space="preserve">a </w:t>
      </w:r>
      <w:r w:rsidRPr="00C25135">
        <w:rPr>
          <w:rFonts w:ascii="Times New Roman" w:eastAsia="Calibri" w:hAnsi="Times New Roman" w:cs="Times New Roman"/>
          <w:sz w:val="24"/>
          <w:szCs w:val="24"/>
        </w:rPr>
        <w:t>tax return, and information that is personal in nature.</w:t>
      </w:r>
    </w:p>
    <w:p w:rsidR="00C25135" w:rsidRPr="00C25135" w:rsidRDefault="00C25135" w:rsidP="00C25135">
      <w:pPr>
        <w:spacing w:after="0" w:line="240" w:lineRule="auto"/>
        <w:ind w:leftChars="654" w:left="1439"/>
        <w:jc w:val="both"/>
        <w:rPr>
          <w:rFonts w:ascii="Times New Roman" w:eastAsia="Calibri" w:hAnsi="Times New Roman" w:cs="Times New Roman"/>
          <w:sz w:val="24"/>
          <w:szCs w:val="24"/>
        </w:rPr>
      </w:pPr>
    </w:p>
    <w:p w:rsidR="00974C95" w:rsidRDefault="00974C95" w:rsidP="00C25135">
      <w:pPr>
        <w:spacing w:after="0" w:line="240" w:lineRule="auto"/>
        <w:ind w:leftChars="654" w:left="1439"/>
        <w:jc w:val="both"/>
        <w:rPr>
          <w:rFonts w:ascii="Times New Roman" w:eastAsia="Calibri" w:hAnsi="Times New Roman" w:cs="Times New Roman"/>
          <w:sz w:val="24"/>
          <w:szCs w:val="24"/>
        </w:rPr>
      </w:pPr>
      <w:r w:rsidRPr="00C25135">
        <w:rPr>
          <w:rFonts w:ascii="Times New Roman" w:eastAsia="Calibri" w:hAnsi="Times New Roman" w:cs="Times New Roman"/>
          <w:b/>
          <w:sz w:val="24"/>
          <w:szCs w:val="24"/>
        </w:rPr>
        <w:t>Deputy Chief Financial Officer</w:t>
      </w:r>
      <w:r w:rsidRPr="00C25135">
        <w:rPr>
          <w:rFonts w:ascii="Times New Roman" w:eastAsia="Calibri" w:hAnsi="Times New Roman" w:cs="Times New Roman"/>
          <w:sz w:val="24"/>
          <w:szCs w:val="24"/>
        </w:rPr>
        <w:t xml:space="preserve"> - the Deputy Chief Financial Officer of the District of Columbia for the Office of Tax and Revenue or the Deputy Chief Financial Officer's duly appointed or authorized agent, designee, or representative.</w:t>
      </w:r>
    </w:p>
    <w:p w:rsidR="00C25135" w:rsidRPr="00C25135" w:rsidRDefault="00C25135" w:rsidP="00C25135">
      <w:pPr>
        <w:spacing w:after="0" w:line="240" w:lineRule="auto"/>
        <w:ind w:leftChars="600" w:left="1320"/>
        <w:jc w:val="both"/>
        <w:rPr>
          <w:rFonts w:ascii="Times New Roman" w:eastAsia="Calibri" w:hAnsi="Times New Roman" w:cs="Times New Roman"/>
          <w:sz w:val="24"/>
          <w:szCs w:val="24"/>
        </w:rPr>
      </w:pPr>
    </w:p>
    <w:p w:rsidR="00974C95" w:rsidRDefault="00974C95" w:rsidP="00C25135">
      <w:pPr>
        <w:shd w:val="clear" w:color="auto" w:fill="FFFFFF"/>
        <w:spacing w:after="0" w:line="240" w:lineRule="auto"/>
        <w:ind w:left="1440"/>
        <w:rPr>
          <w:rFonts w:ascii="Times New Roman" w:eastAsia="Times New Roman" w:hAnsi="Times New Roman" w:cs="Times New Roman"/>
          <w:sz w:val="24"/>
          <w:szCs w:val="24"/>
        </w:rPr>
      </w:pPr>
      <w:proofErr w:type="gramStart"/>
      <w:r w:rsidRPr="00C25135">
        <w:rPr>
          <w:rFonts w:ascii="Times New Roman" w:eastAsia="Times New Roman" w:hAnsi="Times New Roman" w:cs="Times New Roman"/>
          <w:b/>
          <w:iCs/>
          <w:sz w:val="24"/>
          <w:szCs w:val="24"/>
        </w:rPr>
        <w:lastRenderedPageBreak/>
        <w:t>E</w:t>
      </w:r>
      <w:r w:rsidR="00C25135">
        <w:rPr>
          <w:rFonts w:ascii="Times New Roman" w:eastAsia="Times New Roman" w:hAnsi="Times New Roman" w:cs="Times New Roman"/>
          <w:b/>
          <w:iCs/>
          <w:sz w:val="24"/>
          <w:szCs w:val="24"/>
        </w:rPr>
        <w:t>-</w:t>
      </w:r>
      <w:r w:rsidRPr="00C25135">
        <w:rPr>
          <w:rFonts w:ascii="Times New Roman" w:eastAsia="Times New Roman" w:hAnsi="Times New Roman" w:cs="Times New Roman"/>
          <w:b/>
          <w:iCs/>
          <w:sz w:val="24"/>
          <w:szCs w:val="24"/>
        </w:rPr>
        <w:t>Fil</w:t>
      </w:r>
      <w:r w:rsidR="00C25135">
        <w:rPr>
          <w:rFonts w:ascii="Times New Roman" w:eastAsia="Times New Roman" w:hAnsi="Times New Roman" w:cs="Times New Roman"/>
          <w:b/>
          <w:iCs/>
          <w:sz w:val="24"/>
          <w:szCs w:val="24"/>
        </w:rPr>
        <w:t>e system</w:t>
      </w:r>
      <w:r w:rsidRPr="00C25135">
        <w:rPr>
          <w:rFonts w:ascii="Times New Roman" w:eastAsia="Times New Roman" w:hAnsi="Times New Roman" w:cs="Times New Roman"/>
          <w:b/>
          <w:i/>
          <w:iCs/>
          <w:sz w:val="24"/>
          <w:szCs w:val="24"/>
        </w:rPr>
        <w:t xml:space="preserve"> </w:t>
      </w:r>
      <w:r w:rsidR="00C25135">
        <w:rPr>
          <w:rFonts w:ascii="Times New Roman" w:eastAsia="Times New Roman" w:hAnsi="Times New Roman" w:cs="Times New Roman"/>
          <w:sz w:val="24"/>
          <w:szCs w:val="24"/>
        </w:rPr>
        <w:t>–</w:t>
      </w:r>
      <w:r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the system for the e</w:t>
      </w:r>
      <w:r w:rsidRPr="00C25135">
        <w:rPr>
          <w:rFonts w:ascii="Times New Roman" w:eastAsia="Times New Roman" w:hAnsi="Times New Roman" w:cs="Times New Roman"/>
          <w:sz w:val="24"/>
          <w:szCs w:val="24"/>
        </w:rPr>
        <w:t xml:space="preserve">lectronic </w:t>
      </w:r>
      <w:r w:rsidR="00C25135">
        <w:rPr>
          <w:rFonts w:ascii="Times New Roman" w:eastAsia="Times New Roman" w:hAnsi="Times New Roman" w:cs="Times New Roman"/>
          <w:sz w:val="24"/>
          <w:szCs w:val="24"/>
        </w:rPr>
        <w:t>filing</w:t>
      </w:r>
      <w:r w:rsidR="00C25135" w:rsidRPr="00C25135">
        <w:rPr>
          <w:rFonts w:ascii="Times New Roman" w:eastAsia="Times New Roman" w:hAnsi="Times New Roman" w:cs="Times New Roman"/>
          <w:sz w:val="24"/>
          <w:szCs w:val="24"/>
        </w:rPr>
        <w:t xml:space="preserve"> </w:t>
      </w:r>
      <w:r w:rsidRPr="00C25135">
        <w:rPr>
          <w:rFonts w:ascii="Times New Roman" w:eastAsia="Times New Roman" w:hAnsi="Times New Roman" w:cs="Times New Roman"/>
          <w:sz w:val="24"/>
          <w:szCs w:val="24"/>
        </w:rPr>
        <w:t>of an original document (pleading</w:t>
      </w:r>
      <w:r w:rsidR="00C25135">
        <w:rPr>
          <w:rFonts w:ascii="Times New Roman" w:eastAsia="Times New Roman" w:hAnsi="Times New Roman" w:cs="Times New Roman"/>
          <w:sz w:val="24"/>
          <w:szCs w:val="24"/>
        </w:rPr>
        <w:t>,</w:t>
      </w:r>
      <w:r w:rsidR="00C25135" w:rsidRPr="00C25135">
        <w:rPr>
          <w:rFonts w:ascii="Times New Roman" w:eastAsia="Times New Roman" w:hAnsi="Times New Roman" w:cs="Times New Roman"/>
          <w:sz w:val="24"/>
          <w:szCs w:val="24"/>
        </w:rPr>
        <w:t xml:space="preserve"> motion, memorand</w:t>
      </w:r>
      <w:r w:rsidR="00C25135">
        <w:rPr>
          <w:rFonts w:ascii="Times New Roman" w:eastAsia="Times New Roman" w:hAnsi="Times New Roman" w:cs="Times New Roman"/>
          <w:sz w:val="24"/>
          <w:szCs w:val="24"/>
        </w:rPr>
        <w:t>um</w:t>
      </w:r>
      <w:r w:rsidR="00C25135" w:rsidRPr="00C25135">
        <w:rPr>
          <w:rFonts w:ascii="Times New Roman" w:eastAsia="Times New Roman" w:hAnsi="Times New Roman" w:cs="Times New Roman"/>
          <w:sz w:val="24"/>
          <w:szCs w:val="24"/>
        </w:rPr>
        <w:t xml:space="preserve"> of law, </w:t>
      </w:r>
      <w:r w:rsidR="00C25135">
        <w:rPr>
          <w:rFonts w:ascii="Times New Roman" w:eastAsia="Times New Roman" w:hAnsi="Times New Roman" w:cs="Times New Roman"/>
          <w:sz w:val="24"/>
          <w:szCs w:val="24"/>
        </w:rPr>
        <w:t>order</w:t>
      </w:r>
      <w:r w:rsidR="00C25135"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or</w:t>
      </w:r>
      <w:r w:rsidR="00C25135" w:rsidRPr="00C25135">
        <w:rPr>
          <w:rFonts w:ascii="Times New Roman" w:eastAsia="Times New Roman" w:hAnsi="Times New Roman" w:cs="Times New Roman"/>
          <w:sz w:val="24"/>
          <w:szCs w:val="24"/>
        </w:rPr>
        <w:t xml:space="preserve"> other document</w:t>
      </w:r>
      <w:r w:rsidRPr="00C25135">
        <w:rPr>
          <w:rFonts w:ascii="Times New Roman" w:eastAsia="Times New Roman" w:hAnsi="Times New Roman" w:cs="Times New Roman"/>
          <w:sz w:val="24"/>
          <w:szCs w:val="24"/>
        </w:rPr>
        <w:t xml:space="preserve">) </w:t>
      </w:r>
      <w:r w:rsidR="00C25135">
        <w:rPr>
          <w:rFonts w:ascii="Times New Roman" w:eastAsia="Times New Roman" w:hAnsi="Times New Roman" w:cs="Times New Roman"/>
          <w:sz w:val="24"/>
          <w:szCs w:val="24"/>
        </w:rPr>
        <w:t>with</w:t>
      </w:r>
      <w:r w:rsidR="00C25135" w:rsidRPr="00C25135">
        <w:rPr>
          <w:rFonts w:ascii="Times New Roman" w:eastAsia="Times New Roman" w:hAnsi="Times New Roman" w:cs="Times New Roman"/>
          <w:sz w:val="24"/>
          <w:szCs w:val="24"/>
        </w:rPr>
        <w:t xml:space="preserve"> </w:t>
      </w:r>
      <w:r w:rsidRPr="00C25135">
        <w:rPr>
          <w:rFonts w:ascii="Times New Roman" w:eastAsia="Times New Roman" w:hAnsi="Times New Roman" w:cs="Times New Roman"/>
          <w:sz w:val="24"/>
          <w:szCs w:val="24"/>
        </w:rPr>
        <w:t>the Commission</w:t>
      </w:r>
      <w:r w:rsidR="00AD2C7C">
        <w:rPr>
          <w:rFonts w:ascii="Times New Roman" w:eastAsia="Times New Roman" w:hAnsi="Times New Roman" w:cs="Times New Roman"/>
          <w:sz w:val="24"/>
          <w:szCs w:val="24"/>
        </w:rPr>
        <w:t>.</w:t>
      </w:r>
      <w:proofErr w:type="gramEnd"/>
    </w:p>
    <w:p w:rsidR="00AD2C7C" w:rsidRDefault="00AD2C7C" w:rsidP="00C25135">
      <w:pPr>
        <w:shd w:val="clear" w:color="auto" w:fill="FFFFFF"/>
        <w:spacing w:after="0" w:line="240" w:lineRule="auto"/>
        <w:ind w:left="1440"/>
        <w:rPr>
          <w:rFonts w:ascii="Times New Roman" w:eastAsia="Times New Roman" w:hAnsi="Times New Roman" w:cs="Times New Roman"/>
          <w:sz w:val="24"/>
          <w:szCs w:val="24"/>
        </w:rPr>
      </w:pPr>
    </w:p>
    <w:p w:rsidR="00974C95" w:rsidRDefault="00974C95" w:rsidP="00AD2C7C">
      <w:pPr>
        <w:spacing w:after="0" w:line="240" w:lineRule="auto"/>
        <w:ind w:leftChars="654" w:left="1439"/>
        <w:jc w:val="both"/>
        <w:rPr>
          <w:rFonts w:ascii="Times New Roman" w:eastAsia="Calibri" w:hAnsi="Times New Roman" w:cs="Times New Roman"/>
          <w:sz w:val="24"/>
          <w:szCs w:val="24"/>
        </w:rPr>
      </w:pPr>
      <w:bookmarkStart w:id="22" w:name="4992"/>
      <w:bookmarkStart w:id="23" w:name="4993"/>
      <w:bookmarkStart w:id="24" w:name="4994"/>
      <w:bookmarkEnd w:id="22"/>
      <w:bookmarkEnd w:id="23"/>
      <w:bookmarkEnd w:id="24"/>
      <w:proofErr w:type="gramStart"/>
      <w:r w:rsidRPr="00C25135">
        <w:rPr>
          <w:rFonts w:ascii="Times New Roman" w:eastAsia="Calibri" w:hAnsi="Times New Roman" w:cs="Times New Roman"/>
          <w:b/>
          <w:sz w:val="24"/>
          <w:szCs w:val="24"/>
        </w:rPr>
        <w:t xml:space="preserve">Field </w:t>
      </w:r>
      <w:r w:rsidR="00C25135">
        <w:rPr>
          <w:rFonts w:ascii="Times New Roman" w:eastAsia="Calibri" w:hAnsi="Times New Roman" w:cs="Times New Roman"/>
          <w:b/>
          <w:sz w:val="24"/>
          <w:szCs w:val="24"/>
        </w:rPr>
        <w:t>s</w:t>
      </w:r>
      <w:r w:rsidRPr="00C25135">
        <w:rPr>
          <w:rFonts w:ascii="Times New Roman" w:eastAsia="Calibri" w:hAnsi="Times New Roman" w:cs="Times New Roman"/>
          <w:b/>
          <w:sz w:val="24"/>
          <w:szCs w:val="24"/>
        </w:rPr>
        <w:t>tudy</w:t>
      </w:r>
      <w:r w:rsidRPr="00C25135">
        <w:rPr>
          <w:rFonts w:ascii="Times New Roman" w:eastAsia="Calibri" w:hAnsi="Times New Roman" w:cs="Times New Roman"/>
          <w:sz w:val="24"/>
          <w:szCs w:val="24"/>
        </w:rPr>
        <w:t xml:space="preserve"> – A personal on-site inspection of the physical characteristics of a property, made in conjunction with the decision of a particular case.</w:t>
      </w:r>
      <w:proofErr w:type="gramEnd"/>
    </w:p>
    <w:p w:rsidR="00C25135" w:rsidRPr="00C25135" w:rsidRDefault="00C25135" w:rsidP="00AD2C7C">
      <w:pPr>
        <w:spacing w:after="0" w:line="240" w:lineRule="auto"/>
        <w:ind w:leftChars="654" w:left="1439"/>
        <w:jc w:val="both"/>
        <w:rPr>
          <w:rFonts w:ascii="Times New Roman" w:eastAsia="Calibri" w:hAnsi="Times New Roman" w:cs="Times New Roman"/>
          <w:sz w:val="24"/>
          <w:szCs w:val="24"/>
        </w:rPr>
      </w:pPr>
    </w:p>
    <w:p w:rsidR="00C25135" w:rsidRDefault="00974C95" w:rsidP="00AD2C7C">
      <w:pPr>
        <w:spacing w:after="0" w:line="240" w:lineRule="auto"/>
        <w:ind w:leftChars="654" w:left="1439"/>
        <w:jc w:val="both"/>
        <w:outlineLvl w:val="0"/>
        <w:rPr>
          <w:rFonts w:ascii="Times New Roman" w:eastAsia="Calibri" w:hAnsi="Times New Roman" w:cs="Times New Roman"/>
          <w:sz w:val="24"/>
          <w:szCs w:val="24"/>
        </w:rPr>
      </w:pPr>
      <w:r w:rsidRPr="00C25135">
        <w:rPr>
          <w:rFonts w:ascii="Times New Roman" w:eastAsia="Calibri" w:hAnsi="Times New Roman" w:cs="Times New Roman"/>
          <w:b/>
          <w:sz w:val="24"/>
          <w:szCs w:val="24"/>
        </w:rPr>
        <w:t xml:space="preserve">Mayor </w:t>
      </w:r>
      <w:r w:rsidRPr="00C25135">
        <w:rPr>
          <w:rFonts w:ascii="Times New Roman" w:eastAsia="Calibri" w:hAnsi="Times New Roman" w:cs="Times New Roman"/>
          <w:sz w:val="24"/>
          <w:szCs w:val="24"/>
        </w:rPr>
        <w:t xml:space="preserve">- the Mayor of the District of Columbia or his or her designated agent.   </w:t>
      </w:r>
    </w:p>
    <w:p w:rsidR="00974C95" w:rsidRPr="00C25135" w:rsidRDefault="00974C95" w:rsidP="00AD2C7C">
      <w:pPr>
        <w:spacing w:after="0" w:line="240" w:lineRule="auto"/>
        <w:ind w:leftChars="654" w:left="1439"/>
        <w:jc w:val="both"/>
        <w:outlineLvl w:val="0"/>
        <w:rPr>
          <w:rFonts w:ascii="Times New Roman" w:eastAsia="Calibri" w:hAnsi="Times New Roman" w:cs="Times New Roman"/>
          <w:sz w:val="24"/>
          <w:szCs w:val="24"/>
        </w:rPr>
      </w:pPr>
      <w:r w:rsidRPr="00C25135">
        <w:rPr>
          <w:rFonts w:ascii="Times New Roman" w:eastAsia="Calibri" w:hAnsi="Times New Roman" w:cs="Times New Roman"/>
          <w:sz w:val="24"/>
          <w:szCs w:val="24"/>
        </w:rPr>
        <w:t xml:space="preserve">  </w:t>
      </w:r>
    </w:p>
    <w:p w:rsidR="00974C95" w:rsidRDefault="00974C95" w:rsidP="00AD2C7C">
      <w:pPr>
        <w:spacing w:after="0" w:line="240" w:lineRule="auto"/>
        <w:ind w:leftChars="654" w:left="1439"/>
        <w:jc w:val="both"/>
        <w:outlineLvl w:val="0"/>
        <w:rPr>
          <w:rFonts w:ascii="Times New Roman" w:eastAsia="Calibri" w:hAnsi="Times New Roman" w:cs="Times New Roman"/>
          <w:sz w:val="24"/>
          <w:szCs w:val="24"/>
        </w:rPr>
      </w:pPr>
      <w:proofErr w:type="gramStart"/>
      <w:r w:rsidRPr="00C25135">
        <w:rPr>
          <w:rFonts w:ascii="Times New Roman" w:eastAsia="Calibri" w:hAnsi="Times New Roman" w:cs="Times New Roman"/>
          <w:b/>
          <w:sz w:val="24"/>
          <w:szCs w:val="24"/>
        </w:rPr>
        <w:t xml:space="preserve">OTR - </w:t>
      </w:r>
      <w:r w:rsidRPr="00C25135">
        <w:rPr>
          <w:rFonts w:ascii="Times New Roman" w:eastAsia="Calibri" w:hAnsi="Times New Roman" w:cs="Times New Roman"/>
          <w:sz w:val="24"/>
          <w:szCs w:val="24"/>
        </w:rPr>
        <w:t>the District of Columbia’s Office of Tax and Revenue.</w:t>
      </w:r>
      <w:proofErr w:type="gramEnd"/>
    </w:p>
    <w:p w:rsidR="00C25135" w:rsidRPr="00C25135" w:rsidRDefault="00C25135" w:rsidP="00AD2C7C">
      <w:pPr>
        <w:spacing w:after="0" w:line="240" w:lineRule="auto"/>
        <w:ind w:leftChars="654" w:left="1439"/>
        <w:jc w:val="both"/>
        <w:outlineLvl w:val="0"/>
        <w:rPr>
          <w:rFonts w:ascii="Times New Roman" w:eastAsia="Calibri" w:hAnsi="Times New Roman" w:cs="Times New Roman"/>
          <w:sz w:val="24"/>
          <w:szCs w:val="24"/>
        </w:rPr>
      </w:pPr>
    </w:p>
    <w:p w:rsidR="00974C95" w:rsidRDefault="00974C95" w:rsidP="00AD2C7C">
      <w:pPr>
        <w:spacing w:after="0" w:line="240" w:lineRule="auto"/>
        <w:ind w:leftChars="654" w:left="1439"/>
        <w:jc w:val="both"/>
        <w:rPr>
          <w:rFonts w:ascii="Times New Roman" w:eastAsia="Calibri" w:hAnsi="Times New Roman" w:cs="Times New Roman"/>
          <w:sz w:val="24"/>
          <w:szCs w:val="24"/>
        </w:rPr>
      </w:pPr>
      <w:r w:rsidRPr="00C25135">
        <w:rPr>
          <w:rFonts w:ascii="Times New Roman" w:eastAsia="Calibri" w:hAnsi="Times New Roman" w:cs="Times New Roman"/>
          <w:b/>
          <w:sz w:val="24"/>
          <w:szCs w:val="24"/>
        </w:rPr>
        <w:t xml:space="preserve">Panel </w:t>
      </w:r>
      <w:r w:rsidRPr="00C25135">
        <w:rPr>
          <w:rFonts w:ascii="Times New Roman" w:eastAsia="Calibri" w:hAnsi="Times New Roman" w:cs="Times New Roman"/>
          <w:sz w:val="24"/>
          <w:szCs w:val="24"/>
        </w:rPr>
        <w:t xml:space="preserve">- refers to a panel consisting of two (2) or three (3) Commissioners, as provided in this chapter, who are authorized to hear, review, and decide real property assessment appeals as provided under D.C. Official Code § 47-825.01a(c)(1)(A) (2012 </w:t>
      </w:r>
      <w:r w:rsidR="00E52693">
        <w:rPr>
          <w:rFonts w:ascii="Times New Roman" w:eastAsia="Calibri" w:hAnsi="Times New Roman" w:cs="Times New Roman"/>
          <w:sz w:val="24"/>
          <w:szCs w:val="24"/>
        </w:rPr>
        <w:t>Repl.</w:t>
      </w:r>
      <w:r w:rsidRPr="00C25135">
        <w:rPr>
          <w:rFonts w:ascii="Times New Roman" w:eastAsia="Calibri" w:hAnsi="Times New Roman" w:cs="Times New Roman"/>
          <w:sz w:val="24"/>
          <w:szCs w:val="24"/>
        </w:rPr>
        <w:t>).</w:t>
      </w:r>
    </w:p>
    <w:p w:rsidR="00C25135" w:rsidRPr="00C25135" w:rsidRDefault="00C25135" w:rsidP="00AD2C7C">
      <w:pPr>
        <w:spacing w:after="0" w:line="240" w:lineRule="auto"/>
        <w:ind w:leftChars="654" w:left="1439"/>
        <w:jc w:val="both"/>
        <w:rPr>
          <w:rFonts w:ascii="Times New Roman" w:eastAsia="Calibri" w:hAnsi="Times New Roman" w:cs="Times New Roman"/>
          <w:sz w:val="24"/>
          <w:szCs w:val="24"/>
        </w:rPr>
      </w:pPr>
    </w:p>
    <w:p w:rsidR="00974C95" w:rsidRDefault="00974C95" w:rsidP="00AD2C7C">
      <w:pPr>
        <w:spacing w:after="0" w:line="240" w:lineRule="auto"/>
        <w:ind w:leftChars="654" w:left="1439"/>
        <w:jc w:val="both"/>
        <w:rPr>
          <w:rFonts w:ascii="Times New Roman" w:eastAsia="Calibri" w:hAnsi="Times New Roman" w:cs="Times New Roman"/>
          <w:sz w:val="24"/>
          <w:szCs w:val="24"/>
        </w:rPr>
      </w:pPr>
      <w:proofErr w:type="gramStart"/>
      <w:r w:rsidRPr="00C25135">
        <w:rPr>
          <w:rFonts w:ascii="Times New Roman" w:eastAsia="Calibri" w:hAnsi="Times New Roman" w:cs="Times New Roman"/>
          <w:b/>
          <w:sz w:val="24"/>
          <w:szCs w:val="24"/>
        </w:rPr>
        <w:t xml:space="preserve">Panel </w:t>
      </w:r>
      <w:r w:rsidR="00C25135">
        <w:rPr>
          <w:rFonts w:ascii="Times New Roman" w:eastAsia="Calibri" w:hAnsi="Times New Roman" w:cs="Times New Roman"/>
          <w:b/>
          <w:sz w:val="24"/>
          <w:szCs w:val="24"/>
        </w:rPr>
        <w:t>c</w:t>
      </w:r>
      <w:r w:rsidRPr="00C25135">
        <w:rPr>
          <w:rFonts w:ascii="Times New Roman" w:eastAsia="Calibri" w:hAnsi="Times New Roman" w:cs="Times New Roman"/>
          <w:b/>
          <w:sz w:val="24"/>
          <w:szCs w:val="24"/>
        </w:rPr>
        <w:t>hairperson</w:t>
      </w:r>
      <w:r w:rsidRPr="00C25135">
        <w:rPr>
          <w:rFonts w:ascii="Times New Roman" w:eastAsia="Calibri" w:hAnsi="Times New Roman" w:cs="Times New Roman"/>
          <w:sz w:val="24"/>
          <w:szCs w:val="24"/>
        </w:rPr>
        <w:t xml:space="preserve"> - the Commissioner chosen by a Panel to preside over a hearing.</w:t>
      </w:r>
      <w:proofErr w:type="gramEnd"/>
    </w:p>
    <w:p w:rsidR="00C25135" w:rsidRPr="00C25135" w:rsidRDefault="00C25135" w:rsidP="00AD2C7C">
      <w:pPr>
        <w:spacing w:after="0" w:line="240" w:lineRule="auto"/>
        <w:ind w:leftChars="654" w:left="1439"/>
        <w:jc w:val="both"/>
        <w:rPr>
          <w:rFonts w:ascii="Times New Roman" w:eastAsia="Calibri" w:hAnsi="Times New Roman" w:cs="Times New Roman"/>
          <w:sz w:val="24"/>
          <w:szCs w:val="24"/>
        </w:rPr>
      </w:pPr>
    </w:p>
    <w:p w:rsidR="00974C95" w:rsidRDefault="00974C95" w:rsidP="00AD2C7C">
      <w:pPr>
        <w:spacing w:after="0" w:line="240" w:lineRule="auto"/>
        <w:ind w:leftChars="654" w:left="1439"/>
        <w:jc w:val="both"/>
        <w:rPr>
          <w:rFonts w:ascii="Times New Roman" w:eastAsia="Calibri" w:hAnsi="Times New Roman" w:cs="Times New Roman"/>
          <w:sz w:val="24"/>
          <w:szCs w:val="24"/>
        </w:rPr>
      </w:pPr>
      <w:r w:rsidRPr="00C25135">
        <w:rPr>
          <w:rFonts w:ascii="Times New Roman" w:eastAsia="Calibri" w:hAnsi="Times New Roman" w:cs="Times New Roman"/>
          <w:b/>
          <w:sz w:val="24"/>
          <w:szCs w:val="24"/>
        </w:rPr>
        <w:t>Petitioner -</w:t>
      </w:r>
      <w:r w:rsidRPr="00C25135">
        <w:rPr>
          <w:rFonts w:ascii="Times New Roman" w:eastAsia="Calibri" w:hAnsi="Times New Roman" w:cs="Times New Roman"/>
          <w:sz w:val="24"/>
          <w:szCs w:val="24"/>
        </w:rPr>
        <w:t xml:space="preserve"> the property owner or the individual or entity legally or contractually obligated to pay the real property taxes on the subject property of a petition for the period in question, or the duly authorized agent, designee, or representative of such person or entity.</w:t>
      </w:r>
    </w:p>
    <w:p w:rsidR="00C25135" w:rsidRPr="00C25135" w:rsidRDefault="00C25135" w:rsidP="00AD2C7C">
      <w:pPr>
        <w:spacing w:after="0" w:line="240" w:lineRule="auto"/>
        <w:ind w:leftChars="654" w:left="1439"/>
        <w:jc w:val="both"/>
        <w:rPr>
          <w:rFonts w:ascii="Times New Roman" w:eastAsia="Calibri" w:hAnsi="Times New Roman" w:cs="Times New Roman"/>
          <w:sz w:val="24"/>
          <w:szCs w:val="24"/>
        </w:rPr>
      </w:pPr>
    </w:p>
    <w:p w:rsidR="00974C95" w:rsidRDefault="00974C95" w:rsidP="00AD2C7C">
      <w:pPr>
        <w:spacing w:after="0" w:line="240" w:lineRule="auto"/>
        <w:ind w:leftChars="654" w:left="1439"/>
        <w:jc w:val="both"/>
        <w:outlineLvl w:val="0"/>
        <w:rPr>
          <w:rFonts w:ascii="Times New Roman" w:eastAsia="Calibri" w:hAnsi="Times New Roman" w:cs="Times New Roman"/>
          <w:sz w:val="24"/>
          <w:szCs w:val="24"/>
        </w:rPr>
      </w:pPr>
      <w:proofErr w:type="gramStart"/>
      <w:r w:rsidRPr="00C25135">
        <w:rPr>
          <w:rFonts w:ascii="Times New Roman" w:eastAsia="Calibri" w:hAnsi="Times New Roman" w:cs="Times New Roman"/>
          <w:b/>
          <w:sz w:val="24"/>
          <w:szCs w:val="24"/>
        </w:rPr>
        <w:t xml:space="preserve">Square and </w:t>
      </w:r>
      <w:r w:rsidR="00C25135">
        <w:rPr>
          <w:rFonts w:ascii="Times New Roman" w:eastAsia="Calibri" w:hAnsi="Times New Roman" w:cs="Times New Roman"/>
          <w:b/>
          <w:sz w:val="24"/>
          <w:szCs w:val="24"/>
        </w:rPr>
        <w:t>l</w:t>
      </w:r>
      <w:r w:rsidRPr="00C25135">
        <w:rPr>
          <w:rFonts w:ascii="Times New Roman" w:eastAsia="Calibri" w:hAnsi="Times New Roman" w:cs="Times New Roman"/>
          <w:b/>
          <w:sz w:val="24"/>
          <w:szCs w:val="24"/>
        </w:rPr>
        <w:t>ot</w:t>
      </w:r>
      <w:r w:rsidRPr="00C25135">
        <w:rPr>
          <w:rFonts w:ascii="Times New Roman" w:eastAsia="Calibri" w:hAnsi="Times New Roman" w:cs="Times New Roman"/>
          <w:sz w:val="24"/>
          <w:szCs w:val="24"/>
        </w:rPr>
        <w:t xml:space="preserve"> - the legal description of the property identified by plat on the records of the District of Columbia Surveyor.</w:t>
      </w:r>
      <w:proofErr w:type="gramEnd"/>
    </w:p>
    <w:p w:rsidR="00C25135" w:rsidRPr="00C25135" w:rsidRDefault="00C25135" w:rsidP="00AD2C7C">
      <w:pPr>
        <w:spacing w:after="0" w:line="240" w:lineRule="auto"/>
        <w:ind w:leftChars="654" w:left="1439"/>
        <w:jc w:val="both"/>
        <w:outlineLvl w:val="0"/>
        <w:rPr>
          <w:rFonts w:ascii="Times New Roman" w:eastAsia="Calibri" w:hAnsi="Times New Roman" w:cs="Times New Roman"/>
          <w:sz w:val="24"/>
          <w:szCs w:val="24"/>
        </w:rPr>
      </w:pPr>
    </w:p>
    <w:p w:rsidR="00974C95" w:rsidRPr="00C25135" w:rsidRDefault="00974C95" w:rsidP="00AD2C7C">
      <w:pPr>
        <w:spacing w:after="0" w:line="240" w:lineRule="auto"/>
        <w:ind w:leftChars="654" w:left="1439" w:firstLineChars="2" w:firstLine="5"/>
        <w:jc w:val="both"/>
        <w:outlineLvl w:val="0"/>
        <w:rPr>
          <w:rFonts w:ascii="Times New Roman" w:eastAsia="Calibri" w:hAnsi="Times New Roman" w:cs="Times New Roman"/>
          <w:sz w:val="24"/>
          <w:szCs w:val="24"/>
        </w:rPr>
      </w:pPr>
      <w:proofErr w:type="gramStart"/>
      <w:r w:rsidRPr="00C25135">
        <w:rPr>
          <w:rFonts w:ascii="Times New Roman" w:eastAsia="Calibri" w:hAnsi="Times New Roman" w:cs="Times New Roman"/>
          <w:b/>
          <w:w w:val="105"/>
          <w:sz w:val="24"/>
          <w:szCs w:val="24"/>
        </w:rPr>
        <w:t xml:space="preserve">Tax year – </w:t>
      </w:r>
      <w:r w:rsidRPr="00C25135">
        <w:rPr>
          <w:rFonts w:ascii="Times New Roman" w:eastAsia="Calibri" w:hAnsi="Times New Roman" w:cs="Times New Roman"/>
          <w:w w:val="105"/>
          <w:sz w:val="24"/>
          <w:szCs w:val="24"/>
        </w:rPr>
        <w:t>the period beginning October 1 each year and ending September 30 each succeeding year.</w:t>
      </w:r>
      <w:proofErr w:type="gramEnd"/>
      <w:r w:rsidRPr="00C25135">
        <w:rPr>
          <w:rFonts w:ascii="Times New Roman" w:eastAsia="Calibri" w:hAnsi="Times New Roman" w:cs="Times New Roman"/>
          <w:w w:val="105"/>
          <w:sz w:val="24"/>
          <w:szCs w:val="24"/>
        </w:rPr>
        <w:t xml:space="preserve"> </w:t>
      </w:r>
    </w:p>
    <w:p w:rsidR="0086016C" w:rsidRPr="00C25135" w:rsidRDefault="0086016C" w:rsidP="00C25135">
      <w:pPr>
        <w:spacing w:after="0" w:line="240" w:lineRule="auto"/>
        <w:rPr>
          <w:rFonts w:ascii="Times New Roman" w:hAnsi="Times New Roman" w:cs="Times New Roman"/>
          <w:sz w:val="24"/>
          <w:szCs w:val="24"/>
        </w:rPr>
      </w:pPr>
    </w:p>
    <w:p w:rsidR="00F15713" w:rsidRPr="00C25135" w:rsidRDefault="00F15713" w:rsidP="00C25135">
      <w:pPr>
        <w:spacing w:after="0" w:line="240" w:lineRule="auto"/>
        <w:rPr>
          <w:rFonts w:ascii="Times New Roman" w:hAnsi="Times New Roman" w:cs="Times New Roman"/>
          <w:sz w:val="24"/>
          <w:szCs w:val="24"/>
        </w:rPr>
      </w:pPr>
      <w:r w:rsidRPr="00C25135">
        <w:rPr>
          <w:rFonts w:ascii="Times New Roman" w:hAnsi="Times New Roman" w:cs="Times New Roman"/>
          <w:sz w:val="24"/>
          <w:szCs w:val="24"/>
        </w:rPr>
        <w:t xml:space="preserve">Copies of this proposed rulemaking can be obtained at www.dcregs.dc.gov or by contacting Carlynn Fuller Jenkins, Executive Director of the Commission, Real Property Tax Appeals Commission, </w:t>
      </w:r>
      <w:proofErr w:type="gramStart"/>
      <w:r w:rsidRPr="00C25135">
        <w:rPr>
          <w:rFonts w:ascii="Times New Roman" w:hAnsi="Times New Roman" w:cs="Times New Roman"/>
          <w:sz w:val="24"/>
          <w:szCs w:val="24"/>
        </w:rPr>
        <w:t>441</w:t>
      </w:r>
      <w:proofErr w:type="gramEnd"/>
      <w:r w:rsidR="00D13A9A" w:rsidRPr="00C25135">
        <w:rPr>
          <w:rFonts w:ascii="Times New Roman" w:hAnsi="Times New Roman" w:cs="Times New Roman"/>
          <w:sz w:val="24"/>
          <w:szCs w:val="24"/>
        </w:rPr>
        <w:t xml:space="preserve"> </w:t>
      </w:r>
      <w:r w:rsidRPr="00C25135">
        <w:rPr>
          <w:rFonts w:ascii="Times New Roman" w:hAnsi="Times New Roman" w:cs="Times New Roman"/>
          <w:sz w:val="24"/>
          <w:szCs w:val="24"/>
        </w:rPr>
        <w:t>4</w:t>
      </w:r>
      <w:r w:rsidRPr="00C25135">
        <w:rPr>
          <w:rFonts w:ascii="Times New Roman" w:hAnsi="Times New Roman" w:cs="Times New Roman"/>
          <w:sz w:val="24"/>
          <w:szCs w:val="24"/>
          <w:vertAlign w:val="superscript"/>
        </w:rPr>
        <w:t>th</w:t>
      </w:r>
      <w:r w:rsidRPr="00C25135">
        <w:rPr>
          <w:rFonts w:ascii="Times New Roman" w:hAnsi="Times New Roman" w:cs="Times New Roman"/>
          <w:sz w:val="24"/>
          <w:szCs w:val="24"/>
        </w:rPr>
        <w:t xml:space="preserve"> Street, NW, Suite 360N, Washington, DC 20001. All persons desiring to file comments on the proposed rulemaking action should submit written comments via e-mail to </w:t>
      </w:r>
      <w:r w:rsidR="00AD2C7C">
        <w:rPr>
          <w:rFonts w:ascii="Times New Roman" w:hAnsi="Times New Roman" w:cs="Times New Roman"/>
          <w:sz w:val="24"/>
          <w:szCs w:val="24"/>
        </w:rPr>
        <w:t>c</w:t>
      </w:r>
      <w:r w:rsidRPr="00C25135">
        <w:rPr>
          <w:rFonts w:ascii="Times New Roman" w:hAnsi="Times New Roman" w:cs="Times New Roman"/>
          <w:sz w:val="24"/>
          <w:szCs w:val="24"/>
        </w:rPr>
        <w:t>arlynn.fuller@dc.gov or by mail to the Real Property Tax Appeals Commission, 4</w:t>
      </w:r>
      <w:r w:rsidR="00D13A9A" w:rsidRPr="00C25135">
        <w:rPr>
          <w:rFonts w:ascii="Times New Roman" w:hAnsi="Times New Roman" w:cs="Times New Roman"/>
          <w:sz w:val="24"/>
          <w:szCs w:val="24"/>
        </w:rPr>
        <w:t>4</w:t>
      </w:r>
      <w:r w:rsidRPr="00C25135">
        <w:rPr>
          <w:rFonts w:ascii="Times New Roman" w:hAnsi="Times New Roman" w:cs="Times New Roman"/>
          <w:sz w:val="24"/>
          <w:szCs w:val="24"/>
        </w:rPr>
        <w:t>1 4</w:t>
      </w:r>
      <w:r w:rsidRPr="00C25135">
        <w:rPr>
          <w:rFonts w:ascii="Times New Roman" w:hAnsi="Times New Roman" w:cs="Times New Roman"/>
          <w:sz w:val="24"/>
          <w:szCs w:val="24"/>
          <w:vertAlign w:val="superscript"/>
        </w:rPr>
        <w:t>th</w:t>
      </w:r>
      <w:r w:rsidRPr="00C25135">
        <w:rPr>
          <w:rFonts w:ascii="Times New Roman" w:hAnsi="Times New Roman" w:cs="Times New Roman"/>
          <w:sz w:val="24"/>
          <w:szCs w:val="24"/>
        </w:rPr>
        <w:t xml:space="preserve"> Street, NW, Suite 360N, Washington, DC 20001, Attn: Carlynn Fuller Jenkins, Executive Director, no later than thirty (30) days after the publication of this notice in the </w:t>
      </w:r>
      <w:r w:rsidRPr="00C25135">
        <w:rPr>
          <w:rFonts w:ascii="Times New Roman" w:hAnsi="Times New Roman" w:cs="Times New Roman"/>
          <w:i/>
          <w:iCs/>
          <w:sz w:val="24"/>
          <w:szCs w:val="24"/>
        </w:rPr>
        <w:t>D.C Register</w:t>
      </w:r>
      <w:r w:rsidRPr="00C25135">
        <w:rPr>
          <w:rFonts w:ascii="Times New Roman" w:hAnsi="Times New Roman" w:cs="Times New Roman"/>
          <w:sz w:val="24"/>
          <w:szCs w:val="24"/>
        </w:rPr>
        <w:t>.</w:t>
      </w:r>
    </w:p>
    <w:sectPr w:rsidR="00F15713" w:rsidRPr="00C25135" w:rsidSect="0086016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16" w:rsidRDefault="00D23816" w:rsidP="00C77EED">
      <w:pPr>
        <w:spacing w:after="0" w:line="240" w:lineRule="auto"/>
      </w:pPr>
      <w:r>
        <w:separator/>
      </w:r>
    </w:p>
  </w:endnote>
  <w:endnote w:type="continuationSeparator" w:id="0">
    <w:p w:rsidR="00D23816" w:rsidRDefault="00D23816" w:rsidP="00C7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110"/>
      <w:docPartObj>
        <w:docPartGallery w:val="Page Numbers (Bottom of Page)"/>
        <w:docPartUnique/>
      </w:docPartObj>
    </w:sdtPr>
    <w:sdtEndPr/>
    <w:sdtContent>
      <w:p w:rsidR="00AC2B3E" w:rsidRDefault="00AC2B3E">
        <w:pPr>
          <w:pStyle w:val="Footer"/>
          <w:jc w:val="center"/>
        </w:pPr>
        <w:r>
          <w:fldChar w:fldCharType="begin"/>
        </w:r>
        <w:r>
          <w:instrText xml:space="preserve"> PAGE   \* MERGEFORMAT </w:instrText>
        </w:r>
        <w:r>
          <w:fldChar w:fldCharType="separate"/>
        </w:r>
        <w:r w:rsidR="00CB1E86">
          <w:rPr>
            <w:noProof/>
          </w:rPr>
          <w:t>1</w:t>
        </w:r>
        <w:r>
          <w:rPr>
            <w:noProof/>
          </w:rPr>
          <w:fldChar w:fldCharType="end"/>
        </w:r>
      </w:p>
    </w:sdtContent>
  </w:sdt>
  <w:p w:rsidR="00AC2B3E" w:rsidRDefault="00AC2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16" w:rsidRDefault="00D23816" w:rsidP="00C77EED">
      <w:pPr>
        <w:spacing w:after="0" w:line="240" w:lineRule="auto"/>
      </w:pPr>
      <w:r>
        <w:separator/>
      </w:r>
    </w:p>
  </w:footnote>
  <w:footnote w:type="continuationSeparator" w:id="0">
    <w:p w:rsidR="00D23816" w:rsidRDefault="00D23816" w:rsidP="00C7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3E" w:rsidRDefault="00AC2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C793B"/>
    <w:multiLevelType w:val="multilevel"/>
    <w:tmpl w:val="51EA17F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AD"/>
    <w:rsid w:val="000354A9"/>
    <w:rsid w:val="000C2BF1"/>
    <w:rsid w:val="000E06C9"/>
    <w:rsid w:val="00136ABC"/>
    <w:rsid w:val="0019471F"/>
    <w:rsid w:val="001D7765"/>
    <w:rsid w:val="001E34E5"/>
    <w:rsid w:val="001E40DB"/>
    <w:rsid w:val="002969FC"/>
    <w:rsid w:val="002B1D97"/>
    <w:rsid w:val="003A3358"/>
    <w:rsid w:val="003D241F"/>
    <w:rsid w:val="003F5BE6"/>
    <w:rsid w:val="00481C3C"/>
    <w:rsid w:val="004B0C58"/>
    <w:rsid w:val="004B7155"/>
    <w:rsid w:val="004E0EB4"/>
    <w:rsid w:val="005C4636"/>
    <w:rsid w:val="005C5F3C"/>
    <w:rsid w:val="006566FC"/>
    <w:rsid w:val="006870CD"/>
    <w:rsid w:val="00705DDC"/>
    <w:rsid w:val="0074590C"/>
    <w:rsid w:val="007A7209"/>
    <w:rsid w:val="007F520E"/>
    <w:rsid w:val="0086016C"/>
    <w:rsid w:val="008C17AD"/>
    <w:rsid w:val="008C5F52"/>
    <w:rsid w:val="0090728C"/>
    <w:rsid w:val="00916DF9"/>
    <w:rsid w:val="00954662"/>
    <w:rsid w:val="00974C95"/>
    <w:rsid w:val="00996498"/>
    <w:rsid w:val="009B50A6"/>
    <w:rsid w:val="00A2740B"/>
    <w:rsid w:val="00A9085F"/>
    <w:rsid w:val="00AC2B3E"/>
    <w:rsid w:val="00AD2C7C"/>
    <w:rsid w:val="00B60D1B"/>
    <w:rsid w:val="00B610C9"/>
    <w:rsid w:val="00B81D02"/>
    <w:rsid w:val="00C06C0E"/>
    <w:rsid w:val="00C25135"/>
    <w:rsid w:val="00C77EED"/>
    <w:rsid w:val="00C822A8"/>
    <w:rsid w:val="00CB1E86"/>
    <w:rsid w:val="00CF60FB"/>
    <w:rsid w:val="00D13A9A"/>
    <w:rsid w:val="00D23816"/>
    <w:rsid w:val="00D94E58"/>
    <w:rsid w:val="00DE4C2F"/>
    <w:rsid w:val="00E52693"/>
    <w:rsid w:val="00E905F8"/>
    <w:rsid w:val="00EB5646"/>
    <w:rsid w:val="00F15713"/>
    <w:rsid w:val="00FB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35"/>
  </w:style>
  <w:style w:type="paragraph" w:styleId="Heading3">
    <w:name w:val="heading 3"/>
    <w:basedOn w:val="Normal"/>
    <w:link w:val="Heading3Char"/>
    <w:uiPriority w:val="9"/>
    <w:qFormat/>
    <w:rsid w:val="008C17AD"/>
    <w:pPr>
      <w:spacing w:before="240" w:after="12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17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C17AD"/>
    <w:rPr>
      <w:strike w:val="0"/>
      <w:dstrike w:val="0"/>
      <w:color w:val="0071B3"/>
      <w:u w:val="none"/>
      <w:effect w:val="none"/>
    </w:rPr>
  </w:style>
  <w:style w:type="character" w:styleId="Strong">
    <w:name w:val="Strong"/>
    <w:basedOn w:val="DefaultParagraphFont"/>
    <w:uiPriority w:val="22"/>
    <w:qFormat/>
    <w:rsid w:val="008C17AD"/>
    <w:rPr>
      <w:b/>
      <w:bCs/>
    </w:rPr>
  </w:style>
  <w:style w:type="paragraph" w:styleId="NormalWeb">
    <w:name w:val="Normal (Web)"/>
    <w:basedOn w:val="Normal"/>
    <w:uiPriority w:val="99"/>
    <w:semiHidden/>
    <w:unhideWhenUsed/>
    <w:rsid w:val="008C17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17AD"/>
    <w:rPr>
      <w:i/>
      <w:iCs/>
    </w:rPr>
  </w:style>
  <w:style w:type="paragraph" w:customStyle="1" w:styleId="Default">
    <w:name w:val="Default"/>
    <w:rsid w:val="00F1571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77E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EED"/>
  </w:style>
  <w:style w:type="paragraph" w:styleId="Footer">
    <w:name w:val="footer"/>
    <w:basedOn w:val="Normal"/>
    <w:link w:val="FooterChar"/>
    <w:uiPriority w:val="99"/>
    <w:unhideWhenUsed/>
    <w:rsid w:val="00C7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EED"/>
  </w:style>
  <w:style w:type="paragraph" w:styleId="BalloonText">
    <w:name w:val="Balloon Text"/>
    <w:basedOn w:val="Normal"/>
    <w:link w:val="BalloonTextChar"/>
    <w:uiPriority w:val="99"/>
    <w:semiHidden/>
    <w:unhideWhenUsed/>
    <w:rsid w:val="00C25135"/>
    <w:pPr>
      <w:spacing w:after="0" w:line="240" w:lineRule="auto"/>
    </w:pPr>
    <w:rPr>
      <w:rFonts w:ascii="Tahoma" w:hAnsi="Tahoma" w:cs="Tahoma"/>
      <w:sz w:val="24"/>
      <w:szCs w:val="16"/>
    </w:rPr>
  </w:style>
  <w:style w:type="character" w:customStyle="1" w:styleId="BalloonTextChar">
    <w:name w:val="Balloon Text Char"/>
    <w:basedOn w:val="DefaultParagraphFont"/>
    <w:link w:val="BalloonText"/>
    <w:uiPriority w:val="99"/>
    <w:semiHidden/>
    <w:rsid w:val="00C25135"/>
    <w:rPr>
      <w:rFonts w:ascii="Tahoma" w:hAnsi="Tahoma" w:cs="Tahoma"/>
      <w:sz w:val="24"/>
      <w:szCs w:val="16"/>
    </w:rPr>
  </w:style>
  <w:style w:type="character" w:styleId="CommentReference">
    <w:name w:val="annotation reference"/>
    <w:basedOn w:val="DefaultParagraphFont"/>
    <w:uiPriority w:val="99"/>
    <w:semiHidden/>
    <w:unhideWhenUsed/>
    <w:rsid w:val="006870CD"/>
    <w:rPr>
      <w:sz w:val="16"/>
      <w:szCs w:val="16"/>
    </w:rPr>
  </w:style>
  <w:style w:type="paragraph" w:styleId="CommentText">
    <w:name w:val="annotation text"/>
    <w:basedOn w:val="Normal"/>
    <w:link w:val="CommentTextChar"/>
    <w:uiPriority w:val="99"/>
    <w:semiHidden/>
    <w:unhideWhenUsed/>
    <w:rsid w:val="00C25135"/>
    <w:pPr>
      <w:spacing w:line="240" w:lineRule="auto"/>
    </w:pPr>
    <w:rPr>
      <w:sz w:val="24"/>
      <w:szCs w:val="20"/>
    </w:rPr>
  </w:style>
  <w:style w:type="character" w:customStyle="1" w:styleId="CommentTextChar">
    <w:name w:val="Comment Text Char"/>
    <w:basedOn w:val="DefaultParagraphFont"/>
    <w:link w:val="CommentText"/>
    <w:uiPriority w:val="99"/>
    <w:semiHidden/>
    <w:rsid w:val="00C25135"/>
    <w:rPr>
      <w:sz w:val="24"/>
      <w:szCs w:val="20"/>
    </w:rPr>
  </w:style>
  <w:style w:type="paragraph" w:styleId="CommentSubject">
    <w:name w:val="annotation subject"/>
    <w:basedOn w:val="CommentText"/>
    <w:next w:val="CommentText"/>
    <w:link w:val="CommentSubjectChar"/>
    <w:uiPriority w:val="99"/>
    <w:semiHidden/>
    <w:unhideWhenUsed/>
    <w:rsid w:val="006870CD"/>
    <w:rPr>
      <w:b/>
      <w:bCs/>
    </w:rPr>
  </w:style>
  <w:style w:type="character" w:customStyle="1" w:styleId="CommentSubjectChar">
    <w:name w:val="Comment Subject Char"/>
    <w:basedOn w:val="CommentTextChar"/>
    <w:link w:val="CommentSubject"/>
    <w:uiPriority w:val="99"/>
    <w:semiHidden/>
    <w:rsid w:val="006870CD"/>
    <w:rPr>
      <w:b/>
      <w:bCs/>
      <w:sz w:val="20"/>
      <w:szCs w:val="20"/>
    </w:rPr>
  </w:style>
  <w:style w:type="paragraph" w:styleId="Revision">
    <w:name w:val="Revision"/>
    <w:hidden/>
    <w:uiPriority w:val="99"/>
    <w:semiHidden/>
    <w:rsid w:val="00C251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35"/>
  </w:style>
  <w:style w:type="paragraph" w:styleId="Heading3">
    <w:name w:val="heading 3"/>
    <w:basedOn w:val="Normal"/>
    <w:link w:val="Heading3Char"/>
    <w:uiPriority w:val="9"/>
    <w:qFormat/>
    <w:rsid w:val="008C17AD"/>
    <w:pPr>
      <w:spacing w:before="240" w:after="12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17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C17AD"/>
    <w:rPr>
      <w:strike w:val="0"/>
      <w:dstrike w:val="0"/>
      <w:color w:val="0071B3"/>
      <w:u w:val="none"/>
      <w:effect w:val="none"/>
    </w:rPr>
  </w:style>
  <w:style w:type="character" w:styleId="Strong">
    <w:name w:val="Strong"/>
    <w:basedOn w:val="DefaultParagraphFont"/>
    <w:uiPriority w:val="22"/>
    <w:qFormat/>
    <w:rsid w:val="008C17AD"/>
    <w:rPr>
      <w:b/>
      <w:bCs/>
    </w:rPr>
  </w:style>
  <w:style w:type="paragraph" w:styleId="NormalWeb">
    <w:name w:val="Normal (Web)"/>
    <w:basedOn w:val="Normal"/>
    <w:uiPriority w:val="99"/>
    <w:semiHidden/>
    <w:unhideWhenUsed/>
    <w:rsid w:val="008C17A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17AD"/>
    <w:rPr>
      <w:i/>
      <w:iCs/>
    </w:rPr>
  </w:style>
  <w:style w:type="paragraph" w:customStyle="1" w:styleId="Default">
    <w:name w:val="Default"/>
    <w:rsid w:val="00F1571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77E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EED"/>
  </w:style>
  <w:style w:type="paragraph" w:styleId="Footer">
    <w:name w:val="footer"/>
    <w:basedOn w:val="Normal"/>
    <w:link w:val="FooterChar"/>
    <w:uiPriority w:val="99"/>
    <w:unhideWhenUsed/>
    <w:rsid w:val="00C7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EED"/>
  </w:style>
  <w:style w:type="paragraph" w:styleId="BalloonText">
    <w:name w:val="Balloon Text"/>
    <w:basedOn w:val="Normal"/>
    <w:link w:val="BalloonTextChar"/>
    <w:uiPriority w:val="99"/>
    <w:semiHidden/>
    <w:unhideWhenUsed/>
    <w:rsid w:val="00C25135"/>
    <w:pPr>
      <w:spacing w:after="0" w:line="240" w:lineRule="auto"/>
    </w:pPr>
    <w:rPr>
      <w:rFonts w:ascii="Tahoma" w:hAnsi="Tahoma" w:cs="Tahoma"/>
      <w:sz w:val="24"/>
      <w:szCs w:val="16"/>
    </w:rPr>
  </w:style>
  <w:style w:type="character" w:customStyle="1" w:styleId="BalloonTextChar">
    <w:name w:val="Balloon Text Char"/>
    <w:basedOn w:val="DefaultParagraphFont"/>
    <w:link w:val="BalloonText"/>
    <w:uiPriority w:val="99"/>
    <w:semiHidden/>
    <w:rsid w:val="00C25135"/>
    <w:rPr>
      <w:rFonts w:ascii="Tahoma" w:hAnsi="Tahoma" w:cs="Tahoma"/>
      <w:sz w:val="24"/>
      <w:szCs w:val="16"/>
    </w:rPr>
  </w:style>
  <w:style w:type="character" w:styleId="CommentReference">
    <w:name w:val="annotation reference"/>
    <w:basedOn w:val="DefaultParagraphFont"/>
    <w:uiPriority w:val="99"/>
    <w:semiHidden/>
    <w:unhideWhenUsed/>
    <w:rsid w:val="006870CD"/>
    <w:rPr>
      <w:sz w:val="16"/>
      <w:szCs w:val="16"/>
    </w:rPr>
  </w:style>
  <w:style w:type="paragraph" w:styleId="CommentText">
    <w:name w:val="annotation text"/>
    <w:basedOn w:val="Normal"/>
    <w:link w:val="CommentTextChar"/>
    <w:uiPriority w:val="99"/>
    <w:semiHidden/>
    <w:unhideWhenUsed/>
    <w:rsid w:val="00C25135"/>
    <w:pPr>
      <w:spacing w:line="240" w:lineRule="auto"/>
    </w:pPr>
    <w:rPr>
      <w:sz w:val="24"/>
      <w:szCs w:val="20"/>
    </w:rPr>
  </w:style>
  <w:style w:type="character" w:customStyle="1" w:styleId="CommentTextChar">
    <w:name w:val="Comment Text Char"/>
    <w:basedOn w:val="DefaultParagraphFont"/>
    <w:link w:val="CommentText"/>
    <w:uiPriority w:val="99"/>
    <w:semiHidden/>
    <w:rsid w:val="00C25135"/>
    <w:rPr>
      <w:sz w:val="24"/>
      <w:szCs w:val="20"/>
    </w:rPr>
  </w:style>
  <w:style w:type="paragraph" w:styleId="CommentSubject">
    <w:name w:val="annotation subject"/>
    <w:basedOn w:val="CommentText"/>
    <w:next w:val="CommentText"/>
    <w:link w:val="CommentSubjectChar"/>
    <w:uiPriority w:val="99"/>
    <w:semiHidden/>
    <w:unhideWhenUsed/>
    <w:rsid w:val="006870CD"/>
    <w:rPr>
      <w:b/>
      <w:bCs/>
    </w:rPr>
  </w:style>
  <w:style w:type="character" w:customStyle="1" w:styleId="CommentSubjectChar">
    <w:name w:val="Comment Subject Char"/>
    <w:basedOn w:val="CommentTextChar"/>
    <w:link w:val="CommentSubject"/>
    <w:uiPriority w:val="99"/>
    <w:semiHidden/>
    <w:rsid w:val="006870CD"/>
    <w:rPr>
      <w:b/>
      <w:bCs/>
      <w:sz w:val="20"/>
      <w:szCs w:val="20"/>
    </w:rPr>
  </w:style>
  <w:style w:type="paragraph" w:styleId="Revision">
    <w:name w:val="Revision"/>
    <w:hidden/>
    <w:uiPriority w:val="99"/>
    <w:semiHidden/>
    <w:rsid w:val="00C25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0602">
      <w:bodyDiv w:val="1"/>
      <w:marLeft w:val="0"/>
      <w:marRight w:val="0"/>
      <w:marTop w:val="0"/>
      <w:marBottom w:val="0"/>
      <w:divBdr>
        <w:top w:val="none" w:sz="0" w:space="0" w:color="auto"/>
        <w:left w:val="none" w:sz="0" w:space="0" w:color="auto"/>
        <w:bottom w:val="none" w:sz="0" w:space="0" w:color="auto"/>
        <w:right w:val="none" w:sz="0" w:space="0" w:color="auto"/>
      </w:divBdr>
      <w:divsChild>
        <w:div w:id="575743937">
          <w:marLeft w:val="0"/>
          <w:marRight w:val="0"/>
          <w:marTop w:val="0"/>
          <w:marBottom w:val="0"/>
          <w:divBdr>
            <w:top w:val="none" w:sz="0" w:space="0" w:color="auto"/>
            <w:left w:val="none" w:sz="0" w:space="0" w:color="auto"/>
            <w:bottom w:val="none" w:sz="0" w:space="0" w:color="auto"/>
            <w:right w:val="none" w:sz="0" w:space="0" w:color="auto"/>
          </w:divBdr>
          <w:divsChild>
            <w:div w:id="1219323952">
              <w:marLeft w:val="0"/>
              <w:marRight w:val="0"/>
              <w:marTop w:val="0"/>
              <w:marBottom w:val="0"/>
              <w:divBdr>
                <w:top w:val="none" w:sz="0" w:space="0" w:color="auto"/>
                <w:left w:val="none" w:sz="0" w:space="0" w:color="auto"/>
                <w:bottom w:val="none" w:sz="0" w:space="0" w:color="auto"/>
                <w:right w:val="none" w:sz="0" w:space="0" w:color="auto"/>
              </w:divBdr>
              <w:divsChild>
                <w:div w:id="700087590">
                  <w:marLeft w:val="0"/>
                  <w:marRight w:val="0"/>
                  <w:marTop w:val="0"/>
                  <w:marBottom w:val="0"/>
                  <w:divBdr>
                    <w:top w:val="none" w:sz="0" w:space="0" w:color="auto"/>
                    <w:left w:val="none" w:sz="0" w:space="0" w:color="auto"/>
                    <w:bottom w:val="none" w:sz="0" w:space="0" w:color="auto"/>
                    <w:right w:val="none" w:sz="0" w:space="0" w:color="auto"/>
                  </w:divBdr>
                  <w:divsChild>
                    <w:div w:id="501362672">
                      <w:marLeft w:val="0"/>
                      <w:marRight w:val="0"/>
                      <w:marTop w:val="0"/>
                      <w:marBottom w:val="0"/>
                      <w:divBdr>
                        <w:top w:val="none" w:sz="0" w:space="0" w:color="auto"/>
                        <w:left w:val="none" w:sz="0" w:space="0" w:color="auto"/>
                        <w:bottom w:val="none" w:sz="0" w:space="0" w:color="auto"/>
                        <w:right w:val="none" w:sz="0" w:space="0" w:color="auto"/>
                      </w:divBdr>
                      <w:divsChild>
                        <w:div w:id="1154680006">
                          <w:marLeft w:val="0"/>
                          <w:marRight w:val="0"/>
                          <w:marTop w:val="0"/>
                          <w:marBottom w:val="0"/>
                          <w:divBdr>
                            <w:top w:val="none" w:sz="0" w:space="0" w:color="auto"/>
                            <w:left w:val="none" w:sz="0" w:space="0" w:color="auto"/>
                            <w:bottom w:val="none" w:sz="0" w:space="0" w:color="auto"/>
                            <w:right w:val="none" w:sz="0" w:space="0" w:color="auto"/>
                          </w:divBdr>
                          <w:divsChild>
                            <w:div w:id="235821327">
                              <w:marLeft w:val="0"/>
                              <w:marRight w:val="0"/>
                              <w:marTop w:val="0"/>
                              <w:marBottom w:val="0"/>
                              <w:divBdr>
                                <w:top w:val="none" w:sz="0" w:space="0" w:color="auto"/>
                                <w:left w:val="none" w:sz="0" w:space="0" w:color="auto"/>
                                <w:bottom w:val="none" w:sz="0" w:space="0" w:color="auto"/>
                                <w:right w:val="none" w:sz="0" w:space="0" w:color="auto"/>
                              </w:divBdr>
                              <w:divsChild>
                                <w:div w:id="498083733">
                                  <w:marLeft w:val="0"/>
                                  <w:marRight w:val="0"/>
                                  <w:marTop w:val="0"/>
                                  <w:marBottom w:val="0"/>
                                  <w:divBdr>
                                    <w:top w:val="none" w:sz="0" w:space="0" w:color="auto"/>
                                    <w:left w:val="none" w:sz="0" w:space="0" w:color="auto"/>
                                    <w:bottom w:val="none" w:sz="0" w:space="0" w:color="auto"/>
                                    <w:right w:val="none" w:sz="0" w:space="0" w:color="auto"/>
                                  </w:divBdr>
                                  <w:divsChild>
                                    <w:div w:id="1417943389">
                                      <w:marLeft w:val="0"/>
                                      <w:marRight w:val="0"/>
                                      <w:marTop w:val="0"/>
                                      <w:marBottom w:val="0"/>
                                      <w:divBdr>
                                        <w:top w:val="none" w:sz="0" w:space="0" w:color="auto"/>
                                        <w:left w:val="none" w:sz="0" w:space="0" w:color="auto"/>
                                        <w:bottom w:val="none" w:sz="0" w:space="0" w:color="auto"/>
                                        <w:right w:val="none" w:sz="0" w:space="0" w:color="auto"/>
                                      </w:divBdr>
                                      <w:divsChild>
                                        <w:div w:id="748189616">
                                          <w:marLeft w:val="0"/>
                                          <w:marRight w:val="0"/>
                                          <w:marTop w:val="0"/>
                                          <w:marBottom w:val="0"/>
                                          <w:divBdr>
                                            <w:top w:val="none" w:sz="0" w:space="0" w:color="auto"/>
                                            <w:left w:val="none" w:sz="0" w:space="0" w:color="auto"/>
                                            <w:bottom w:val="none" w:sz="0" w:space="0" w:color="auto"/>
                                            <w:right w:val="none" w:sz="0" w:space="0" w:color="auto"/>
                                          </w:divBdr>
                                          <w:divsChild>
                                            <w:div w:id="1590187685">
                                              <w:marLeft w:val="0"/>
                                              <w:marRight w:val="0"/>
                                              <w:marTop w:val="0"/>
                                              <w:marBottom w:val="0"/>
                                              <w:divBdr>
                                                <w:top w:val="none" w:sz="0" w:space="0" w:color="auto"/>
                                                <w:left w:val="none" w:sz="0" w:space="0" w:color="auto"/>
                                                <w:bottom w:val="none" w:sz="0" w:space="0" w:color="auto"/>
                                                <w:right w:val="none" w:sz="0" w:space="0" w:color="auto"/>
                                              </w:divBdr>
                                              <w:divsChild>
                                                <w:div w:id="735981544">
                                                  <w:marLeft w:val="0"/>
                                                  <w:marRight w:val="0"/>
                                                  <w:marTop w:val="0"/>
                                                  <w:marBottom w:val="0"/>
                                                  <w:divBdr>
                                                    <w:top w:val="none" w:sz="0" w:space="0" w:color="auto"/>
                                                    <w:left w:val="none" w:sz="0" w:space="0" w:color="auto"/>
                                                    <w:bottom w:val="none" w:sz="0" w:space="0" w:color="auto"/>
                                                    <w:right w:val="none" w:sz="0" w:space="0" w:color="auto"/>
                                                  </w:divBdr>
                                                  <w:divsChild>
                                                    <w:div w:id="2005011625">
                                                      <w:marLeft w:val="0"/>
                                                      <w:marRight w:val="0"/>
                                                      <w:marTop w:val="0"/>
                                                      <w:marBottom w:val="0"/>
                                                      <w:divBdr>
                                                        <w:top w:val="none" w:sz="0" w:space="0" w:color="auto"/>
                                                        <w:left w:val="none" w:sz="0" w:space="0" w:color="auto"/>
                                                        <w:bottom w:val="none" w:sz="0" w:space="0" w:color="auto"/>
                                                        <w:right w:val="none" w:sz="0" w:space="0" w:color="auto"/>
                                                      </w:divBdr>
                                                      <w:divsChild>
                                                        <w:div w:id="685982688">
                                                          <w:marLeft w:val="0"/>
                                                          <w:marRight w:val="0"/>
                                                          <w:marTop w:val="0"/>
                                                          <w:marBottom w:val="0"/>
                                                          <w:divBdr>
                                                            <w:top w:val="none" w:sz="0" w:space="0" w:color="auto"/>
                                                            <w:left w:val="none" w:sz="0" w:space="0" w:color="auto"/>
                                                            <w:bottom w:val="none" w:sz="0" w:space="0" w:color="auto"/>
                                                            <w:right w:val="none" w:sz="0" w:space="0" w:color="auto"/>
                                                          </w:divBdr>
                                                          <w:divsChild>
                                                            <w:div w:id="14238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7142173">
      <w:bodyDiv w:val="1"/>
      <w:marLeft w:val="0"/>
      <w:marRight w:val="0"/>
      <w:marTop w:val="0"/>
      <w:marBottom w:val="0"/>
      <w:divBdr>
        <w:top w:val="none" w:sz="0" w:space="0" w:color="auto"/>
        <w:left w:val="none" w:sz="0" w:space="0" w:color="auto"/>
        <w:bottom w:val="none" w:sz="0" w:space="0" w:color="auto"/>
        <w:right w:val="none" w:sz="0" w:space="0" w:color="auto"/>
      </w:divBdr>
      <w:divsChild>
        <w:div w:id="1026441352">
          <w:marLeft w:val="0"/>
          <w:marRight w:val="0"/>
          <w:marTop w:val="0"/>
          <w:marBottom w:val="0"/>
          <w:divBdr>
            <w:top w:val="none" w:sz="0" w:space="0" w:color="auto"/>
            <w:left w:val="none" w:sz="0" w:space="0" w:color="auto"/>
            <w:bottom w:val="none" w:sz="0" w:space="0" w:color="auto"/>
            <w:right w:val="none" w:sz="0" w:space="0" w:color="auto"/>
          </w:divBdr>
          <w:divsChild>
            <w:div w:id="2140873365">
              <w:marLeft w:val="0"/>
              <w:marRight w:val="0"/>
              <w:marTop w:val="0"/>
              <w:marBottom w:val="0"/>
              <w:divBdr>
                <w:top w:val="none" w:sz="0" w:space="0" w:color="auto"/>
                <w:left w:val="none" w:sz="0" w:space="0" w:color="auto"/>
                <w:bottom w:val="none" w:sz="0" w:space="0" w:color="auto"/>
                <w:right w:val="none" w:sz="0" w:space="0" w:color="auto"/>
              </w:divBdr>
              <w:divsChild>
                <w:div w:id="1740009366">
                  <w:marLeft w:val="0"/>
                  <w:marRight w:val="0"/>
                  <w:marTop w:val="0"/>
                  <w:marBottom w:val="0"/>
                  <w:divBdr>
                    <w:top w:val="none" w:sz="0" w:space="0" w:color="auto"/>
                    <w:left w:val="none" w:sz="0" w:space="0" w:color="auto"/>
                    <w:bottom w:val="none" w:sz="0" w:space="0" w:color="auto"/>
                    <w:right w:val="none" w:sz="0" w:space="0" w:color="auto"/>
                  </w:divBdr>
                  <w:divsChild>
                    <w:div w:id="1949703369">
                      <w:marLeft w:val="0"/>
                      <w:marRight w:val="0"/>
                      <w:marTop w:val="0"/>
                      <w:marBottom w:val="0"/>
                      <w:divBdr>
                        <w:top w:val="none" w:sz="0" w:space="0" w:color="auto"/>
                        <w:left w:val="none" w:sz="0" w:space="0" w:color="auto"/>
                        <w:bottom w:val="none" w:sz="0" w:space="0" w:color="auto"/>
                        <w:right w:val="none" w:sz="0" w:space="0" w:color="auto"/>
                      </w:divBdr>
                      <w:divsChild>
                        <w:div w:id="666443181">
                          <w:marLeft w:val="0"/>
                          <w:marRight w:val="0"/>
                          <w:marTop w:val="0"/>
                          <w:marBottom w:val="0"/>
                          <w:divBdr>
                            <w:top w:val="none" w:sz="0" w:space="0" w:color="auto"/>
                            <w:left w:val="none" w:sz="0" w:space="0" w:color="auto"/>
                            <w:bottom w:val="none" w:sz="0" w:space="0" w:color="auto"/>
                            <w:right w:val="none" w:sz="0" w:space="0" w:color="auto"/>
                          </w:divBdr>
                          <w:divsChild>
                            <w:div w:id="1403330546">
                              <w:marLeft w:val="0"/>
                              <w:marRight w:val="0"/>
                              <w:marTop w:val="0"/>
                              <w:marBottom w:val="0"/>
                              <w:divBdr>
                                <w:top w:val="none" w:sz="0" w:space="0" w:color="auto"/>
                                <w:left w:val="none" w:sz="0" w:space="0" w:color="auto"/>
                                <w:bottom w:val="none" w:sz="0" w:space="0" w:color="auto"/>
                                <w:right w:val="none" w:sz="0" w:space="0" w:color="auto"/>
                              </w:divBdr>
                              <w:divsChild>
                                <w:div w:id="2131392683">
                                  <w:marLeft w:val="0"/>
                                  <w:marRight w:val="0"/>
                                  <w:marTop w:val="0"/>
                                  <w:marBottom w:val="0"/>
                                  <w:divBdr>
                                    <w:top w:val="none" w:sz="0" w:space="0" w:color="auto"/>
                                    <w:left w:val="none" w:sz="0" w:space="0" w:color="auto"/>
                                    <w:bottom w:val="none" w:sz="0" w:space="0" w:color="auto"/>
                                    <w:right w:val="none" w:sz="0" w:space="0" w:color="auto"/>
                                  </w:divBdr>
                                  <w:divsChild>
                                    <w:div w:id="1785077635">
                                      <w:marLeft w:val="0"/>
                                      <w:marRight w:val="0"/>
                                      <w:marTop w:val="0"/>
                                      <w:marBottom w:val="0"/>
                                      <w:divBdr>
                                        <w:top w:val="none" w:sz="0" w:space="0" w:color="auto"/>
                                        <w:left w:val="none" w:sz="0" w:space="0" w:color="auto"/>
                                        <w:bottom w:val="none" w:sz="0" w:space="0" w:color="auto"/>
                                        <w:right w:val="none" w:sz="0" w:space="0" w:color="auto"/>
                                      </w:divBdr>
                                      <w:divsChild>
                                        <w:div w:id="1642465717">
                                          <w:marLeft w:val="0"/>
                                          <w:marRight w:val="0"/>
                                          <w:marTop w:val="0"/>
                                          <w:marBottom w:val="0"/>
                                          <w:divBdr>
                                            <w:top w:val="none" w:sz="0" w:space="0" w:color="auto"/>
                                            <w:left w:val="none" w:sz="0" w:space="0" w:color="auto"/>
                                            <w:bottom w:val="none" w:sz="0" w:space="0" w:color="auto"/>
                                            <w:right w:val="none" w:sz="0" w:space="0" w:color="auto"/>
                                          </w:divBdr>
                                          <w:divsChild>
                                            <w:div w:id="779765053">
                                              <w:marLeft w:val="0"/>
                                              <w:marRight w:val="0"/>
                                              <w:marTop w:val="0"/>
                                              <w:marBottom w:val="0"/>
                                              <w:divBdr>
                                                <w:top w:val="none" w:sz="0" w:space="0" w:color="auto"/>
                                                <w:left w:val="none" w:sz="0" w:space="0" w:color="auto"/>
                                                <w:bottom w:val="none" w:sz="0" w:space="0" w:color="auto"/>
                                                <w:right w:val="none" w:sz="0" w:space="0" w:color="auto"/>
                                              </w:divBdr>
                                              <w:divsChild>
                                                <w:div w:id="1901552731">
                                                  <w:marLeft w:val="0"/>
                                                  <w:marRight w:val="0"/>
                                                  <w:marTop w:val="0"/>
                                                  <w:marBottom w:val="0"/>
                                                  <w:divBdr>
                                                    <w:top w:val="none" w:sz="0" w:space="0" w:color="auto"/>
                                                    <w:left w:val="none" w:sz="0" w:space="0" w:color="auto"/>
                                                    <w:bottom w:val="none" w:sz="0" w:space="0" w:color="auto"/>
                                                    <w:right w:val="none" w:sz="0" w:space="0" w:color="auto"/>
                                                  </w:divBdr>
                                                  <w:divsChild>
                                                    <w:div w:id="1347974916">
                                                      <w:marLeft w:val="0"/>
                                                      <w:marRight w:val="0"/>
                                                      <w:marTop w:val="0"/>
                                                      <w:marBottom w:val="0"/>
                                                      <w:divBdr>
                                                        <w:top w:val="none" w:sz="0" w:space="0" w:color="auto"/>
                                                        <w:left w:val="none" w:sz="0" w:space="0" w:color="auto"/>
                                                        <w:bottom w:val="none" w:sz="0" w:space="0" w:color="auto"/>
                                                        <w:right w:val="none" w:sz="0" w:space="0" w:color="auto"/>
                                                      </w:divBdr>
                                                      <w:divsChild>
                                                        <w:div w:id="794325706">
                                                          <w:marLeft w:val="0"/>
                                                          <w:marRight w:val="0"/>
                                                          <w:marTop w:val="0"/>
                                                          <w:marBottom w:val="0"/>
                                                          <w:divBdr>
                                                            <w:top w:val="none" w:sz="0" w:space="0" w:color="auto"/>
                                                            <w:left w:val="none" w:sz="0" w:space="0" w:color="auto"/>
                                                            <w:bottom w:val="none" w:sz="0" w:space="0" w:color="auto"/>
                                                            <w:right w:val="none" w:sz="0" w:space="0" w:color="auto"/>
                                                          </w:divBdr>
                                                          <w:divsChild>
                                                            <w:div w:id="9284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ileandserv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4FD8D-1BCE-4356-915F-722298A4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OCFO</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carlynn.fuller</dc:creator>
  <cp:lastModifiedBy>Jonathan Burns</cp:lastModifiedBy>
  <cp:revision>2</cp:revision>
  <cp:lastPrinted>2014-05-05T13:37:00Z</cp:lastPrinted>
  <dcterms:created xsi:type="dcterms:W3CDTF">2014-05-15T14:44:00Z</dcterms:created>
  <dcterms:modified xsi:type="dcterms:W3CDTF">2014-05-15T14:44:00Z</dcterms:modified>
</cp:coreProperties>
</file>