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8A7" w:rsidRPr="00EE01CC" w:rsidRDefault="00BF68A7" w:rsidP="00BF68A7">
      <w:pPr>
        <w:autoSpaceDE w:val="0"/>
        <w:autoSpaceDN w:val="0"/>
        <w:adjustRightInd w:val="0"/>
        <w:spacing w:after="0" w:line="240" w:lineRule="auto"/>
        <w:jc w:val="left"/>
        <w:rPr>
          <w:rFonts w:eastAsiaTheme="minorHAnsi" w:cs="Times New Roman"/>
          <w:szCs w:val="26"/>
          <w:lang w:bidi="ar-SA"/>
        </w:rPr>
      </w:pPr>
      <w:r w:rsidRPr="00EE01CC">
        <w:rPr>
          <w:rFonts w:eastAsiaTheme="minorHAnsi" w:cs="Times New Roman"/>
          <w:szCs w:val="26"/>
          <w:lang w:bidi="ar-SA"/>
        </w:rPr>
        <w:t>Rule 3. Commencement of action.</w:t>
      </w:r>
    </w:p>
    <w:p w:rsidR="00BF68A7" w:rsidRPr="00EE01CC" w:rsidRDefault="00BF68A7" w:rsidP="00BF68A7">
      <w:pPr>
        <w:autoSpaceDE w:val="0"/>
        <w:autoSpaceDN w:val="0"/>
        <w:adjustRightInd w:val="0"/>
        <w:spacing w:after="0" w:line="240" w:lineRule="auto"/>
        <w:jc w:val="left"/>
        <w:rPr>
          <w:rFonts w:eastAsiaTheme="minorHAnsi" w:cs="Times New Roman"/>
          <w:szCs w:val="26"/>
          <w:lang w:bidi="ar-SA"/>
        </w:rPr>
      </w:pPr>
      <w:r w:rsidRPr="00EE01CC">
        <w:rPr>
          <w:rFonts w:eastAsiaTheme="minorHAnsi" w:cs="Times New Roman"/>
          <w:szCs w:val="26"/>
          <w:lang w:bidi="ar-SA"/>
        </w:rPr>
        <w:t>(a) Complaint.</w:t>
      </w:r>
    </w:p>
    <w:p w:rsidR="00BF68A7" w:rsidRPr="00EE01CC" w:rsidRDefault="00BF68A7" w:rsidP="00BF68A7">
      <w:pPr>
        <w:autoSpaceDE w:val="0"/>
        <w:autoSpaceDN w:val="0"/>
        <w:adjustRightInd w:val="0"/>
        <w:spacing w:after="0" w:line="240" w:lineRule="auto"/>
        <w:jc w:val="left"/>
        <w:rPr>
          <w:rFonts w:eastAsiaTheme="minorHAnsi" w:cs="Times New Roman"/>
          <w:szCs w:val="26"/>
          <w:lang w:bidi="ar-SA"/>
        </w:rPr>
      </w:pPr>
      <w:r w:rsidRPr="00EE01CC">
        <w:rPr>
          <w:rFonts w:eastAsiaTheme="minorHAnsi" w:cs="Times New Roman"/>
          <w:szCs w:val="26"/>
          <w:lang w:bidi="ar-SA"/>
        </w:rPr>
        <w:t>(1) An action is commenced by filing with the Register in Chancery a complaint or, if required by statute, a petition or statement of claim all hereafter referred to as "complaint."  Sufficient copies of the complaint shall be filed so that 1 copy is available for service on each defendant as hereafter provided, unless the Court orders otherwise.</w:t>
      </w:r>
    </w:p>
    <w:p w:rsidR="00BF68A7" w:rsidRPr="00EE01CC" w:rsidRDefault="00BF68A7" w:rsidP="00BF68A7">
      <w:pPr>
        <w:autoSpaceDE w:val="0"/>
        <w:autoSpaceDN w:val="0"/>
        <w:adjustRightInd w:val="0"/>
        <w:spacing w:after="0" w:line="240" w:lineRule="auto"/>
        <w:jc w:val="left"/>
        <w:rPr>
          <w:rFonts w:eastAsiaTheme="minorHAnsi" w:cs="Times New Roman"/>
          <w:szCs w:val="26"/>
          <w:lang w:bidi="ar-SA"/>
        </w:rPr>
      </w:pPr>
      <w:r w:rsidRPr="00EE01CC">
        <w:rPr>
          <w:rFonts w:eastAsiaTheme="minorHAnsi" w:cs="Times New Roman"/>
          <w:szCs w:val="26"/>
          <w:lang w:bidi="ar-SA"/>
        </w:rPr>
        <w:t>(2) Each complaint, when accepted for filing by the Register in Chancery, shall be accompanied by a covering sheet in the form adopted by the Court and containing information which the Court shall determine is necessary and appropriate.</w:t>
      </w:r>
    </w:p>
    <w:p w:rsidR="00BF68A7" w:rsidRPr="00EE01CC" w:rsidRDefault="00BF68A7" w:rsidP="00BF68A7">
      <w:pPr>
        <w:autoSpaceDE w:val="0"/>
        <w:autoSpaceDN w:val="0"/>
        <w:adjustRightInd w:val="0"/>
        <w:spacing w:after="0" w:line="240" w:lineRule="auto"/>
        <w:jc w:val="left"/>
        <w:rPr>
          <w:rFonts w:eastAsiaTheme="minorHAnsi" w:cs="Times New Roman"/>
          <w:szCs w:val="26"/>
          <w:lang w:bidi="ar-SA"/>
        </w:rPr>
      </w:pPr>
      <w:r w:rsidRPr="00EE01CC">
        <w:rPr>
          <w:rFonts w:eastAsiaTheme="minorHAnsi" w:cs="Times New Roman"/>
          <w:szCs w:val="26"/>
          <w:lang w:bidi="ar-SA"/>
        </w:rPr>
        <w:t xml:space="preserve">(aa) Verification. -- All complaints as defined in Rule 3(a) shall be verified. Every pleading, except that filed by a </w:t>
      </w:r>
      <w:r>
        <w:rPr>
          <w:rFonts w:eastAsiaTheme="minorHAnsi" w:cs="Times New Roman"/>
          <w:szCs w:val="26"/>
          <w:lang w:bidi="ar-SA"/>
        </w:rPr>
        <w:t>business entity</w:t>
      </w:r>
      <w:r w:rsidRPr="00EE01CC">
        <w:rPr>
          <w:rFonts w:eastAsiaTheme="minorHAnsi" w:cs="Times New Roman"/>
          <w:szCs w:val="26"/>
          <w:lang w:bidi="ar-SA"/>
        </w:rPr>
        <w:t xml:space="preserve">, which is required to be verified by statute or by these Rules shall be under oath or affirmation by the party filing such pleading that the matter contained therein insofar as it concerns the party's act and deed is true, and so far as relates to the act and deed of any other person, is believed by the party to be true. Every pleading by a </w:t>
      </w:r>
      <w:r>
        <w:rPr>
          <w:rFonts w:eastAsiaTheme="minorHAnsi" w:cs="Times New Roman"/>
          <w:szCs w:val="26"/>
          <w:lang w:bidi="ar-SA"/>
        </w:rPr>
        <w:t>business entity</w:t>
      </w:r>
      <w:r w:rsidRPr="00EE01CC">
        <w:rPr>
          <w:rFonts w:eastAsiaTheme="minorHAnsi" w:cs="Times New Roman"/>
          <w:szCs w:val="26"/>
          <w:lang w:bidi="ar-SA"/>
        </w:rPr>
        <w:t xml:space="preserve"> which must be verified shall be verified under oath or affirmation by </w:t>
      </w:r>
      <w:r>
        <w:rPr>
          <w:rFonts w:eastAsiaTheme="minorHAnsi" w:cs="Times New Roman"/>
          <w:szCs w:val="26"/>
          <w:lang w:bidi="ar-SA"/>
        </w:rPr>
        <w:t>any person or agent duly authorized by such business entity.</w:t>
      </w:r>
    </w:p>
    <w:p w:rsidR="00BF68A7" w:rsidRPr="00EE01CC" w:rsidRDefault="00BF68A7" w:rsidP="00BF68A7">
      <w:pPr>
        <w:autoSpaceDE w:val="0"/>
        <w:autoSpaceDN w:val="0"/>
        <w:adjustRightInd w:val="0"/>
        <w:spacing w:after="0" w:line="240" w:lineRule="auto"/>
        <w:jc w:val="left"/>
        <w:rPr>
          <w:rFonts w:eastAsiaTheme="minorHAnsi" w:cs="Times New Roman"/>
          <w:szCs w:val="26"/>
          <w:lang w:bidi="ar-SA"/>
        </w:rPr>
      </w:pPr>
      <w:r w:rsidRPr="00EE01CC">
        <w:rPr>
          <w:rFonts w:eastAsiaTheme="minorHAnsi" w:cs="Times New Roman"/>
          <w:szCs w:val="26"/>
          <w:lang w:bidi="ar-SA"/>
        </w:rPr>
        <w:t xml:space="preserve">(b) Nonrefundable deposit for costs. -- The Register in Chancery shall not file any paper or record or docket proceeding until a nonrefundable deposit for fees and costs has been made with the Register. Such deposit is $100 for all matters except those specifically stated herein. The Register in Chancery shall apply the deposit from time to time in payment of the fees and costs of the Register's office. If the amount of the deposit is expended in payment of such fees and costs as they accrue from time to time, the Register shall demand and receive such additional amount as shall be necessary in the Register's judgment to defray fees and costs for additional services before any such services shall be performed. If the amount of the deposit is not exhausted in payment of such fees and costs, any balance is not refundable and shall be retained by the Register in Chancery at the end of the case. An additional deposit of $400 shall be required in all actions commenced by writ of sequestration, pursuant to 10 Del. C. </w:t>
      </w:r>
      <w:r>
        <w:rPr>
          <w:rFonts w:eastAsiaTheme="minorHAnsi" w:cs="Times New Roman"/>
          <w:szCs w:val="26"/>
          <w:lang w:bidi="ar-SA"/>
        </w:rPr>
        <w:t>§</w:t>
      </w:r>
      <w:r w:rsidRPr="00EE01CC">
        <w:rPr>
          <w:rFonts w:eastAsiaTheme="minorHAnsi" w:cs="Times New Roman"/>
          <w:szCs w:val="26"/>
          <w:lang w:bidi="ar-SA"/>
        </w:rPr>
        <w:t xml:space="preserve"> 366; $200 of such additional deposit shall be set aside solely for the purpose of paying any fee that the Court may allow the sequestrator. For papers filed from time to time in connection with guardianship matters, the deposit for costs shall be such sum as the Register, from the </w:t>
      </w:r>
      <w:r w:rsidRPr="00EE01CC">
        <w:rPr>
          <w:rFonts w:eastAsiaTheme="minorHAnsi" w:cs="Times New Roman"/>
          <w:szCs w:val="26"/>
          <w:lang w:bidi="ar-SA"/>
        </w:rPr>
        <w:lastRenderedPageBreak/>
        <w:t xml:space="preserve">Register's experience, shall deem sufficient to cover fees and costs of the Register's office for such matter. This rule shall not apply to any action or other proceeding that is exempt by law from making a deposit for costs. </w:t>
      </w:r>
    </w:p>
    <w:p w:rsidR="00BF68A7" w:rsidRPr="00EE01CC" w:rsidRDefault="00BF68A7" w:rsidP="00BF68A7">
      <w:pPr>
        <w:autoSpaceDE w:val="0"/>
        <w:autoSpaceDN w:val="0"/>
        <w:adjustRightInd w:val="0"/>
        <w:spacing w:after="0" w:line="240" w:lineRule="auto"/>
        <w:jc w:val="left"/>
        <w:rPr>
          <w:rFonts w:eastAsiaTheme="minorHAnsi" w:cs="Times New Roman"/>
          <w:szCs w:val="26"/>
          <w:lang w:bidi="ar-SA"/>
        </w:rPr>
      </w:pPr>
      <w:r w:rsidRPr="00EE01CC">
        <w:rPr>
          <w:rFonts w:eastAsiaTheme="minorHAnsi" w:cs="Times New Roman"/>
          <w:szCs w:val="26"/>
          <w:lang w:bidi="ar-SA"/>
        </w:rPr>
        <w:t>(bb) Court fees or charges. The Register in Chancery shall assess the following court fees:</w:t>
      </w:r>
    </w:p>
    <w:p w:rsidR="00BF68A7" w:rsidRPr="00EE01CC" w:rsidRDefault="00BF68A7" w:rsidP="00BF68A7">
      <w:pPr>
        <w:pStyle w:val="Level1"/>
        <w:numPr>
          <w:ilvl w:val="0"/>
          <w:numId w:val="0"/>
        </w:numPr>
        <w:tabs>
          <w:tab w:val="left" w:pos="-1440"/>
          <w:tab w:val="left" w:pos="-720"/>
        </w:tabs>
        <w:rPr>
          <w:sz w:val="26"/>
          <w:szCs w:val="26"/>
        </w:rPr>
      </w:pPr>
      <w:r w:rsidRPr="00EE01CC">
        <w:rPr>
          <w:sz w:val="26"/>
          <w:szCs w:val="26"/>
          <w:u w:val="single"/>
        </w:rPr>
        <w:t>FEES AND CHARGES APPLICABLE TO ALL TYPES OF ACTIONS</w:t>
      </w:r>
    </w:p>
    <w:p w:rsidR="00BF68A7" w:rsidRPr="00EE01CC" w:rsidRDefault="00BF68A7" w:rsidP="00BF68A7">
      <w:pPr>
        <w:tabs>
          <w:tab w:val="left" w:pos="-1440"/>
          <w:tab w:val="left" w:pos="-720"/>
          <w:tab w:val="left" w:pos="720"/>
        </w:tabs>
        <w:spacing w:after="0" w:line="240" w:lineRule="auto"/>
        <w:jc w:val="left"/>
        <w:rPr>
          <w:rFonts w:cs="Times New Roman"/>
          <w:szCs w:val="26"/>
        </w:rPr>
      </w:pPr>
    </w:p>
    <w:p w:rsidR="00BF68A7" w:rsidRPr="00EE01CC" w:rsidRDefault="00BF68A7" w:rsidP="00BF68A7">
      <w:pPr>
        <w:tabs>
          <w:tab w:val="right" w:pos="720"/>
          <w:tab w:val="right" w:leader="dot" w:pos="8640"/>
        </w:tabs>
        <w:spacing w:after="0" w:line="240" w:lineRule="auto"/>
        <w:ind w:left="720"/>
        <w:jc w:val="left"/>
        <w:rPr>
          <w:rFonts w:cs="Times New Roman"/>
          <w:szCs w:val="26"/>
        </w:rPr>
      </w:pPr>
      <w:r w:rsidRPr="00EE01CC">
        <w:rPr>
          <w:rFonts w:cs="Times New Roman"/>
          <w:szCs w:val="26"/>
        </w:rPr>
        <w:t>Issuing summonses, subpoenas, and other writs</w:t>
      </w:r>
    </w:p>
    <w:p w:rsidR="00BF68A7" w:rsidRPr="00EE01CC" w:rsidRDefault="00BF68A7" w:rsidP="00BF68A7">
      <w:pPr>
        <w:tabs>
          <w:tab w:val="right" w:leader="dot" w:pos="8640"/>
        </w:tabs>
        <w:spacing w:after="0" w:line="240" w:lineRule="auto"/>
        <w:ind w:left="1440"/>
        <w:jc w:val="left"/>
        <w:rPr>
          <w:rFonts w:cs="Times New Roman"/>
          <w:szCs w:val="26"/>
        </w:rPr>
      </w:pPr>
      <w:r w:rsidRPr="00EE01CC">
        <w:rPr>
          <w:rFonts w:cs="Times New Roman"/>
          <w:szCs w:val="26"/>
        </w:rPr>
        <w:t>Original</w:t>
      </w:r>
      <w:r w:rsidRPr="00EE01CC">
        <w:rPr>
          <w:rFonts w:cs="Times New Roman"/>
          <w:szCs w:val="26"/>
        </w:rPr>
        <w:tab/>
        <w:t>$50</w:t>
      </w:r>
    </w:p>
    <w:p w:rsidR="00BF68A7" w:rsidRPr="00EE01CC" w:rsidRDefault="00BF68A7" w:rsidP="00BF68A7">
      <w:pPr>
        <w:tabs>
          <w:tab w:val="right" w:leader="dot" w:pos="8640"/>
        </w:tabs>
        <w:spacing w:after="0" w:line="240" w:lineRule="auto"/>
        <w:ind w:left="1440"/>
        <w:jc w:val="left"/>
        <w:rPr>
          <w:rFonts w:cs="Times New Roman"/>
          <w:szCs w:val="26"/>
        </w:rPr>
      </w:pPr>
      <w:r w:rsidRPr="00EE01CC">
        <w:rPr>
          <w:rFonts w:cs="Times New Roman"/>
          <w:szCs w:val="26"/>
        </w:rPr>
        <w:t>Each copy</w:t>
      </w:r>
      <w:r w:rsidRPr="00EE01CC">
        <w:rPr>
          <w:rFonts w:cs="Times New Roman"/>
          <w:szCs w:val="26"/>
        </w:rPr>
        <w:tab/>
        <w:t>$25</w:t>
      </w:r>
    </w:p>
    <w:p w:rsidR="00BF68A7" w:rsidRPr="00EE01CC" w:rsidRDefault="00BF68A7" w:rsidP="00BF68A7">
      <w:pPr>
        <w:tabs>
          <w:tab w:val="right" w:leader="dot" w:pos="8640"/>
        </w:tabs>
        <w:spacing w:after="0" w:line="240" w:lineRule="auto"/>
        <w:ind w:left="1440" w:hanging="720"/>
        <w:jc w:val="left"/>
        <w:rPr>
          <w:rFonts w:cs="Times New Roman"/>
          <w:szCs w:val="26"/>
        </w:rPr>
      </w:pPr>
      <w:r w:rsidRPr="00EE01CC">
        <w:rPr>
          <w:rFonts w:cs="Times New Roman"/>
          <w:szCs w:val="26"/>
        </w:rPr>
        <w:t>Filing an exception to a Master’s Final Report</w:t>
      </w:r>
      <w:r w:rsidRPr="00EE01CC">
        <w:rPr>
          <w:rFonts w:cs="Times New Roman"/>
          <w:szCs w:val="26"/>
        </w:rPr>
        <w:tab/>
        <w:t>$100</w:t>
      </w:r>
    </w:p>
    <w:p w:rsidR="00BF68A7" w:rsidRPr="00EE01CC" w:rsidRDefault="00BF68A7" w:rsidP="00BF68A7">
      <w:pPr>
        <w:tabs>
          <w:tab w:val="right" w:leader="dot" w:pos="8640"/>
        </w:tabs>
        <w:spacing w:after="0" w:line="240" w:lineRule="auto"/>
        <w:ind w:left="1440" w:hanging="720"/>
        <w:jc w:val="left"/>
        <w:rPr>
          <w:rFonts w:cs="Times New Roman"/>
          <w:szCs w:val="26"/>
        </w:rPr>
      </w:pPr>
      <w:r w:rsidRPr="00EE01CC">
        <w:rPr>
          <w:rFonts w:cs="Times New Roman"/>
          <w:szCs w:val="26"/>
        </w:rPr>
        <w:t>Noticing appeal (including preparation of record)</w:t>
      </w:r>
      <w:r w:rsidRPr="00EE01CC">
        <w:rPr>
          <w:rFonts w:cs="Times New Roman"/>
          <w:szCs w:val="26"/>
        </w:rPr>
        <w:tab/>
        <w:t>$500</w:t>
      </w:r>
    </w:p>
    <w:p w:rsidR="00BF68A7" w:rsidRPr="00EE01CC" w:rsidRDefault="00BF68A7" w:rsidP="00BF68A7">
      <w:pPr>
        <w:tabs>
          <w:tab w:val="right" w:leader="dot" w:pos="8640"/>
        </w:tabs>
        <w:spacing w:after="0" w:line="240" w:lineRule="auto"/>
        <w:ind w:left="720"/>
        <w:jc w:val="left"/>
        <w:rPr>
          <w:rFonts w:cs="Times New Roman"/>
          <w:szCs w:val="26"/>
        </w:rPr>
      </w:pPr>
      <w:r w:rsidRPr="00EE01CC">
        <w:rPr>
          <w:rFonts w:cs="Times New Roman"/>
          <w:szCs w:val="26"/>
        </w:rPr>
        <w:t>Furnishing advertisements to publishers</w:t>
      </w:r>
      <w:r w:rsidRPr="00EE01CC">
        <w:rPr>
          <w:rFonts w:cs="Times New Roman"/>
          <w:szCs w:val="26"/>
        </w:rPr>
        <w:tab/>
        <w:t>$25</w:t>
      </w:r>
    </w:p>
    <w:p w:rsidR="00BF68A7" w:rsidRPr="00EE01CC" w:rsidRDefault="00BF68A7" w:rsidP="00BF68A7">
      <w:pPr>
        <w:tabs>
          <w:tab w:val="right" w:leader="dot" w:pos="8640"/>
        </w:tabs>
        <w:spacing w:after="0" w:line="240" w:lineRule="auto"/>
        <w:ind w:left="720"/>
        <w:jc w:val="left"/>
        <w:rPr>
          <w:rFonts w:cs="Times New Roman"/>
          <w:szCs w:val="26"/>
        </w:rPr>
      </w:pPr>
      <w:r w:rsidRPr="00EE01CC">
        <w:rPr>
          <w:rFonts w:cs="Times New Roman"/>
          <w:szCs w:val="26"/>
        </w:rPr>
        <w:t>Certification of a document (excludes copy charge)</w:t>
      </w:r>
      <w:r w:rsidRPr="00EE01CC">
        <w:rPr>
          <w:rFonts w:cs="Times New Roman"/>
          <w:szCs w:val="26"/>
        </w:rPr>
        <w:tab/>
        <w:t>$25</w:t>
      </w:r>
    </w:p>
    <w:p w:rsidR="00BF68A7" w:rsidRPr="00EE01CC" w:rsidRDefault="00BF68A7" w:rsidP="00BF68A7">
      <w:pPr>
        <w:tabs>
          <w:tab w:val="right" w:leader="dot" w:pos="8640"/>
        </w:tabs>
        <w:spacing w:after="0" w:line="240" w:lineRule="auto"/>
        <w:ind w:left="720"/>
        <w:jc w:val="left"/>
        <w:rPr>
          <w:rFonts w:cs="Times New Roman"/>
          <w:szCs w:val="26"/>
        </w:rPr>
      </w:pPr>
      <w:r w:rsidRPr="00EE01CC">
        <w:rPr>
          <w:rFonts w:cs="Times New Roman"/>
          <w:szCs w:val="26"/>
        </w:rPr>
        <w:t>Exemplification of a document (in addition to certification)</w:t>
      </w:r>
      <w:r w:rsidRPr="00EE01CC">
        <w:rPr>
          <w:rFonts w:cs="Times New Roman"/>
          <w:szCs w:val="26"/>
        </w:rPr>
        <w:tab/>
        <w:t>$50</w:t>
      </w:r>
    </w:p>
    <w:p w:rsidR="00BF68A7" w:rsidRDefault="00BF68A7" w:rsidP="00BF68A7">
      <w:pPr>
        <w:tabs>
          <w:tab w:val="right" w:leader="dot" w:pos="8640"/>
        </w:tabs>
        <w:spacing w:after="0" w:line="240" w:lineRule="auto"/>
        <w:ind w:left="720"/>
        <w:jc w:val="left"/>
        <w:rPr>
          <w:rFonts w:cs="Times New Roman"/>
          <w:szCs w:val="26"/>
        </w:rPr>
      </w:pPr>
      <w:r w:rsidRPr="00EE01CC">
        <w:rPr>
          <w:rFonts w:cs="Times New Roman"/>
          <w:szCs w:val="26"/>
        </w:rPr>
        <w:t>Preparation of Register’s certificate</w:t>
      </w:r>
      <w:r w:rsidRPr="00EE01CC">
        <w:rPr>
          <w:rFonts w:cs="Times New Roman"/>
          <w:szCs w:val="26"/>
        </w:rPr>
        <w:tab/>
        <w:t>$25</w:t>
      </w:r>
    </w:p>
    <w:p w:rsidR="00BF68A7" w:rsidRPr="00EE01CC" w:rsidRDefault="00BF68A7" w:rsidP="00BF68A7">
      <w:pPr>
        <w:tabs>
          <w:tab w:val="right" w:leader="dot" w:pos="8640"/>
        </w:tabs>
        <w:spacing w:after="0" w:line="240" w:lineRule="auto"/>
        <w:ind w:left="720"/>
        <w:jc w:val="left"/>
        <w:rPr>
          <w:rFonts w:cs="Times New Roman"/>
          <w:szCs w:val="26"/>
        </w:rPr>
      </w:pPr>
      <w:r w:rsidRPr="00EE01CC">
        <w:rPr>
          <w:rFonts w:cs="Times New Roman"/>
          <w:szCs w:val="26"/>
        </w:rPr>
        <w:t>Preparation of short certificate</w:t>
      </w:r>
      <w:r w:rsidRPr="00EE01CC">
        <w:rPr>
          <w:rFonts w:cs="Times New Roman"/>
          <w:szCs w:val="26"/>
        </w:rPr>
        <w:tab/>
        <w:t>$25</w:t>
      </w:r>
    </w:p>
    <w:p w:rsidR="00BF68A7" w:rsidRPr="00EE01CC" w:rsidRDefault="00BF68A7" w:rsidP="00BF68A7">
      <w:pPr>
        <w:tabs>
          <w:tab w:val="right" w:leader="dot" w:pos="8640"/>
        </w:tabs>
        <w:spacing w:after="0" w:line="240" w:lineRule="auto"/>
        <w:ind w:left="720"/>
        <w:jc w:val="left"/>
        <w:rPr>
          <w:rFonts w:cs="Times New Roman"/>
          <w:szCs w:val="26"/>
        </w:rPr>
      </w:pPr>
      <w:r w:rsidRPr="00EE01CC">
        <w:rPr>
          <w:rFonts w:cs="Times New Roman"/>
          <w:szCs w:val="26"/>
        </w:rPr>
        <w:t>Filing commission</w:t>
      </w:r>
      <w:r w:rsidRPr="00EE01CC">
        <w:rPr>
          <w:rFonts w:cs="Times New Roman"/>
          <w:szCs w:val="26"/>
        </w:rPr>
        <w:tab/>
        <w:t>$20</w:t>
      </w:r>
    </w:p>
    <w:p w:rsidR="00BF68A7" w:rsidRPr="00EE01CC" w:rsidRDefault="00BF68A7" w:rsidP="00BF68A7">
      <w:pPr>
        <w:tabs>
          <w:tab w:val="right" w:leader="dot" w:pos="8640"/>
        </w:tabs>
        <w:spacing w:after="0" w:line="240" w:lineRule="auto"/>
        <w:ind w:left="720"/>
        <w:jc w:val="left"/>
        <w:rPr>
          <w:rFonts w:cs="Times New Roman"/>
          <w:szCs w:val="26"/>
        </w:rPr>
      </w:pPr>
      <w:r w:rsidRPr="00EE01CC">
        <w:rPr>
          <w:rFonts w:cs="Times New Roman"/>
          <w:szCs w:val="26"/>
        </w:rPr>
        <w:t>Filing bond</w:t>
      </w:r>
      <w:r w:rsidRPr="00EE01CC">
        <w:rPr>
          <w:rFonts w:cs="Times New Roman"/>
          <w:szCs w:val="26"/>
        </w:rPr>
        <w:tab/>
        <w:t>$25</w:t>
      </w:r>
    </w:p>
    <w:p w:rsidR="00BF68A7" w:rsidRPr="00EE01CC" w:rsidRDefault="00BF68A7" w:rsidP="00BF68A7">
      <w:pPr>
        <w:tabs>
          <w:tab w:val="right" w:leader="dot" w:pos="8640"/>
        </w:tabs>
        <w:spacing w:after="0" w:line="240" w:lineRule="auto"/>
        <w:ind w:left="1440" w:hanging="720"/>
        <w:jc w:val="left"/>
        <w:rPr>
          <w:rFonts w:cs="Times New Roman"/>
          <w:szCs w:val="26"/>
        </w:rPr>
      </w:pPr>
      <w:r w:rsidRPr="00EE01CC">
        <w:rPr>
          <w:rFonts w:cs="Times New Roman"/>
          <w:szCs w:val="26"/>
        </w:rPr>
        <w:t>Any court proceeding scheduled upon request of a party,</w:t>
      </w:r>
      <w:r w:rsidRPr="00EE01CC">
        <w:rPr>
          <w:rFonts w:cs="Times New Roman"/>
          <w:szCs w:val="26"/>
        </w:rPr>
        <w:br/>
        <w:t>whether in-person or telephonic</w:t>
      </w:r>
      <w:r w:rsidRPr="00EE01CC">
        <w:rPr>
          <w:rFonts w:cs="Times New Roman"/>
          <w:szCs w:val="26"/>
        </w:rPr>
        <w:tab/>
        <w:t>$150 per day</w:t>
      </w:r>
    </w:p>
    <w:p w:rsidR="00BF68A7" w:rsidRPr="00EE01CC" w:rsidRDefault="00BF68A7" w:rsidP="00BF68A7">
      <w:pPr>
        <w:tabs>
          <w:tab w:val="right" w:leader="dot" w:pos="8640"/>
        </w:tabs>
        <w:spacing w:after="0" w:line="240" w:lineRule="auto"/>
        <w:ind w:left="1440" w:hanging="720"/>
        <w:jc w:val="left"/>
        <w:rPr>
          <w:rFonts w:cs="Times New Roman"/>
          <w:szCs w:val="26"/>
        </w:rPr>
      </w:pPr>
      <w:r w:rsidRPr="00EE01CC">
        <w:rPr>
          <w:rFonts w:cs="Times New Roman"/>
          <w:szCs w:val="26"/>
        </w:rPr>
        <w:t>Docketing any item, per page</w:t>
      </w:r>
      <w:r w:rsidRPr="00EE01CC">
        <w:rPr>
          <w:rFonts w:cs="Times New Roman"/>
          <w:szCs w:val="26"/>
        </w:rPr>
        <w:tab/>
        <w:t>$1</w:t>
      </w:r>
      <w:r w:rsidR="009C20CC">
        <w:rPr>
          <w:rFonts w:cs="Times New Roman"/>
          <w:szCs w:val="26"/>
        </w:rPr>
        <w:t>.75</w:t>
      </w:r>
    </w:p>
    <w:p w:rsidR="00BF68A7" w:rsidRPr="00EE01CC" w:rsidRDefault="00BF68A7" w:rsidP="00BF68A7">
      <w:pPr>
        <w:tabs>
          <w:tab w:val="right" w:leader="dot" w:pos="8640"/>
        </w:tabs>
        <w:spacing w:after="0" w:line="240" w:lineRule="auto"/>
        <w:ind w:left="1440" w:hanging="720"/>
        <w:jc w:val="left"/>
        <w:rPr>
          <w:rFonts w:cs="Times New Roman"/>
          <w:szCs w:val="26"/>
        </w:rPr>
      </w:pPr>
      <w:r w:rsidRPr="00EE01CC">
        <w:rPr>
          <w:rFonts w:cs="Times New Roman"/>
          <w:szCs w:val="26"/>
        </w:rPr>
        <w:t>Scanning hard copy documents for docketing, per page</w:t>
      </w:r>
      <w:r w:rsidRPr="00EE01CC">
        <w:rPr>
          <w:rFonts w:cs="Times New Roman"/>
          <w:szCs w:val="26"/>
        </w:rPr>
        <w:tab/>
        <w:t>$2</w:t>
      </w:r>
    </w:p>
    <w:p w:rsidR="00BF68A7" w:rsidRPr="00EE01CC" w:rsidRDefault="00BF68A7" w:rsidP="00BF68A7">
      <w:pPr>
        <w:tabs>
          <w:tab w:val="right" w:leader="dot" w:pos="8640"/>
        </w:tabs>
        <w:spacing w:after="0" w:line="240" w:lineRule="auto"/>
        <w:ind w:left="1440" w:hanging="720"/>
        <w:jc w:val="left"/>
        <w:rPr>
          <w:rFonts w:cs="Times New Roman"/>
          <w:szCs w:val="26"/>
        </w:rPr>
      </w:pPr>
      <w:r w:rsidRPr="00EE01CC">
        <w:rPr>
          <w:rFonts w:cs="Times New Roman"/>
          <w:szCs w:val="26"/>
        </w:rPr>
        <w:t>Photocopies, per page</w:t>
      </w:r>
      <w:r w:rsidRPr="00EE01CC">
        <w:rPr>
          <w:rFonts w:cs="Times New Roman"/>
          <w:szCs w:val="26"/>
        </w:rPr>
        <w:tab/>
        <w:t>$1.50</w:t>
      </w:r>
    </w:p>
    <w:p w:rsidR="00BF68A7" w:rsidRPr="00EE01CC" w:rsidRDefault="00BF68A7" w:rsidP="00BF68A7">
      <w:pPr>
        <w:tabs>
          <w:tab w:val="right" w:leader="dot" w:pos="8640"/>
        </w:tabs>
        <w:spacing w:after="0" w:line="240" w:lineRule="auto"/>
        <w:ind w:left="1440" w:hanging="720"/>
        <w:jc w:val="left"/>
        <w:rPr>
          <w:rFonts w:cs="Times New Roman"/>
          <w:szCs w:val="26"/>
        </w:rPr>
      </w:pPr>
      <w:r w:rsidRPr="00EE01CC">
        <w:rPr>
          <w:rFonts w:cs="Times New Roman"/>
          <w:szCs w:val="26"/>
        </w:rPr>
        <w:t>Copies of opinions, per page</w:t>
      </w:r>
      <w:r w:rsidRPr="00EE01CC">
        <w:rPr>
          <w:rFonts w:cs="Times New Roman"/>
          <w:szCs w:val="26"/>
        </w:rPr>
        <w:tab/>
        <w:t>$1.50</w:t>
      </w:r>
    </w:p>
    <w:p w:rsidR="00BF68A7" w:rsidRPr="00EE01CC" w:rsidRDefault="00BF68A7" w:rsidP="00BF68A7">
      <w:pPr>
        <w:tabs>
          <w:tab w:val="right" w:leader="dot" w:pos="8640"/>
        </w:tabs>
        <w:spacing w:after="0" w:line="240" w:lineRule="auto"/>
        <w:ind w:left="1440" w:hanging="720"/>
        <w:jc w:val="left"/>
        <w:rPr>
          <w:rFonts w:cs="Times New Roman"/>
          <w:szCs w:val="26"/>
        </w:rPr>
      </w:pPr>
      <w:r w:rsidRPr="00EE01CC">
        <w:rPr>
          <w:rFonts w:cs="Times New Roman"/>
          <w:szCs w:val="26"/>
        </w:rPr>
        <w:t>Microfilm copies, per page</w:t>
      </w:r>
      <w:r w:rsidRPr="00EE01CC">
        <w:rPr>
          <w:rFonts w:cs="Times New Roman"/>
          <w:szCs w:val="26"/>
        </w:rPr>
        <w:tab/>
        <w:t>$2</w:t>
      </w:r>
    </w:p>
    <w:p w:rsidR="00BF68A7" w:rsidRPr="00EE01CC" w:rsidRDefault="00BF68A7" w:rsidP="00BF68A7">
      <w:pPr>
        <w:tabs>
          <w:tab w:val="right" w:leader="dot" w:pos="8640"/>
        </w:tabs>
        <w:spacing w:after="0" w:line="240" w:lineRule="auto"/>
        <w:ind w:left="1440" w:hanging="720"/>
        <w:jc w:val="left"/>
        <w:rPr>
          <w:rFonts w:cs="Times New Roman"/>
          <w:szCs w:val="26"/>
        </w:rPr>
      </w:pPr>
      <w:r w:rsidRPr="00EE01CC">
        <w:rPr>
          <w:rFonts w:cs="Times New Roman"/>
          <w:szCs w:val="26"/>
        </w:rPr>
        <w:t xml:space="preserve">Facsimiles, first page </w:t>
      </w:r>
      <w:r w:rsidRPr="00EE01CC">
        <w:rPr>
          <w:rFonts w:cs="Times New Roman"/>
          <w:szCs w:val="26"/>
        </w:rPr>
        <w:tab/>
        <w:t>$10</w:t>
      </w:r>
    </w:p>
    <w:p w:rsidR="00BF68A7" w:rsidRPr="00EE01CC" w:rsidRDefault="00BF68A7" w:rsidP="00BF68A7">
      <w:pPr>
        <w:tabs>
          <w:tab w:val="right" w:leader="dot" w:pos="8640"/>
        </w:tabs>
        <w:spacing w:after="0" w:line="240" w:lineRule="auto"/>
        <w:ind w:left="1440" w:hanging="720"/>
        <w:jc w:val="left"/>
        <w:rPr>
          <w:rFonts w:cs="Times New Roman"/>
          <w:szCs w:val="26"/>
        </w:rPr>
      </w:pPr>
      <w:r w:rsidRPr="00EE01CC">
        <w:rPr>
          <w:rFonts w:cs="Times New Roman"/>
          <w:szCs w:val="26"/>
        </w:rPr>
        <w:t>Facsimiles, per page after first</w:t>
      </w:r>
      <w:r w:rsidRPr="00EE01CC">
        <w:rPr>
          <w:rFonts w:cs="Times New Roman"/>
          <w:szCs w:val="26"/>
        </w:rPr>
        <w:tab/>
        <w:t>$2</w:t>
      </w:r>
    </w:p>
    <w:p w:rsidR="00BF68A7" w:rsidRPr="00EE01CC" w:rsidRDefault="00BF68A7" w:rsidP="00BF68A7">
      <w:pPr>
        <w:tabs>
          <w:tab w:val="right" w:leader="dot" w:pos="8640"/>
        </w:tabs>
        <w:spacing w:after="0" w:line="240" w:lineRule="auto"/>
        <w:ind w:left="1440" w:hanging="720"/>
        <w:jc w:val="left"/>
        <w:rPr>
          <w:rFonts w:cs="Times New Roman"/>
          <w:szCs w:val="26"/>
        </w:rPr>
      </w:pPr>
      <w:r w:rsidRPr="00EE01CC">
        <w:rPr>
          <w:rFonts w:cs="Times New Roman"/>
          <w:szCs w:val="26"/>
        </w:rPr>
        <w:t xml:space="preserve">Storage of exhibits, per exhibit </w:t>
      </w:r>
      <w:r w:rsidRPr="00EE01CC">
        <w:rPr>
          <w:rFonts w:cs="Times New Roman"/>
          <w:szCs w:val="26"/>
        </w:rPr>
        <w:br/>
        <w:t>(charged to party that submitted exhibit)</w:t>
      </w:r>
      <w:r w:rsidRPr="00EE01CC">
        <w:rPr>
          <w:rFonts w:cs="Times New Roman"/>
          <w:szCs w:val="26"/>
        </w:rPr>
        <w:tab/>
        <w:t>$10</w:t>
      </w:r>
    </w:p>
    <w:p w:rsidR="00BF68A7" w:rsidRPr="00EE01CC" w:rsidRDefault="00BF68A7" w:rsidP="00BF68A7">
      <w:pPr>
        <w:tabs>
          <w:tab w:val="right" w:leader="dot" w:pos="8640"/>
        </w:tabs>
        <w:spacing w:after="0" w:line="240" w:lineRule="auto"/>
        <w:ind w:left="1440" w:hanging="720"/>
        <w:jc w:val="left"/>
        <w:rPr>
          <w:rFonts w:cs="Times New Roman"/>
          <w:szCs w:val="26"/>
        </w:rPr>
      </w:pPr>
      <w:r w:rsidRPr="00EE01CC">
        <w:rPr>
          <w:rFonts w:cs="Times New Roman"/>
          <w:szCs w:val="26"/>
        </w:rPr>
        <w:t>Archival retrieval fees (excluding copy charge)</w:t>
      </w:r>
      <w:r w:rsidRPr="00EE01CC">
        <w:rPr>
          <w:rFonts w:cs="Times New Roman"/>
          <w:szCs w:val="26"/>
        </w:rPr>
        <w:br/>
        <w:t>One folder or less</w:t>
      </w:r>
      <w:r w:rsidRPr="00EE01CC">
        <w:rPr>
          <w:rFonts w:cs="Times New Roman"/>
          <w:szCs w:val="26"/>
        </w:rPr>
        <w:tab/>
        <w:t>$25</w:t>
      </w:r>
    </w:p>
    <w:p w:rsidR="00BF68A7" w:rsidRPr="00EE01CC" w:rsidRDefault="00BF68A7" w:rsidP="00BF68A7">
      <w:pPr>
        <w:tabs>
          <w:tab w:val="right" w:leader="dot" w:pos="8640"/>
        </w:tabs>
        <w:spacing w:after="0" w:line="240" w:lineRule="auto"/>
        <w:ind w:left="1440"/>
        <w:jc w:val="left"/>
        <w:rPr>
          <w:rFonts w:cs="Times New Roman"/>
          <w:szCs w:val="26"/>
        </w:rPr>
      </w:pPr>
      <w:r w:rsidRPr="00EE01CC">
        <w:rPr>
          <w:rFonts w:cs="Times New Roman"/>
          <w:szCs w:val="26"/>
        </w:rPr>
        <w:t>For each box or partial box greater than one folder</w:t>
      </w:r>
      <w:r w:rsidRPr="00EE01CC">
        <w:rPr>
          <w:rFonts w:cs="Times New Roman"/>
          <w:szCs w:val="26"/>
        </w:rPr>
        <w:tab/>
        <w:t>$50</w:t>
      </w:r>
    </w:p>
    <w:p w:rsidR="00BF68A7" w:rsidRDefault="00BF68A7" w:rsidP="00BF68A7">
      <w:pPr>
        <w:tabs>
          <w:tab w:val="right" w:leader="dot" w:pos="8640"/>
        </w:tabs>
        <w:spacing w:after="0" w:line="240" w:lineRule="auto"/>
        <w:ind w:left="1440" w:hanging="720"/>
        <w:jc w:val="left"/>
        <w:rPr>
          <w:rFonts w:cs="Times New Roman"/>
          <w:szCs w:val="26"/>
        </w:rPr>
      </w:pPr>
      <w:r w:rsidRPr="00EE01CC">
        <w:rPr>
          <w:rFonts w:cs="Times New Roman"/>
          <w:szCs w:val="26"/>
        </w:rPr>
        <w:t xml:space="preserve">Preparation of mailing via next day carrier </w:t>
      </w:r>
      <w:r w:rsidRPr="00EE01CC">
        <w:rPr>
          <w:rFonts w:cs="Times New Roman"/>
          <w:szCs w:val="26"/>
        </w:rPr>
        <w:br/>
        <w:t>(excludes copy charge)</w:t>
      </w:r>
      <w:r w:rsidRPr="00EE01CC">
        <w:rPr>
          <w:rFonts w:cs="Times New Roman"/>
          <w:szCs w:val="26"/>
        </w:rPr>
        <w:tab/>
        <w:t>$5</w:t>
      </w:r>
    </w:p>
    <w:p w:rsidR="00BF68A7" w:rsidRPr="00EE01CC" w:rsidRDefault="00BF68A7" w:rsidP="00BF68A7">
      <w:pPr>
        <w:spacing w:after="0" w:line="240" w:lineRule="auto"/>
        <w:ind w:right="720"/>
        <w:jc w:val="left"/>
        <w:rPr>
          <w:rFonts w:cs="Times New Roman"/>
          <w:szCs w:val="26"/>
          <w:u w:val="single"/>
        </w:rPr>
      </w:pPr>
    </w:p>
    <w:p w:rsidR="00BF68A7" w:rsidRPr="00EE01CC" w:rsidRDefault="00BF68A7" w:rsidP="00BF68A7">
      <w:pPr>
        <w:spacing w:after="0" w:line="240" w:lineRule="auto"/>
        <w:ind w:right="720"/>
        <w:jc w:val="left"/>
        <w:rPr>
          <w:rFonts w:cs="Times New Roman"/>
          <w:szCs w:val="26"/>
        </w:rPr>
      </w:pPr>
      <w:r w:rsidRPr="00EE01CC">
        <w:rPr>
          <w:rFonts w:cs="Times New Roman"/>
          <w:szCs w:val="26"/>
          <w:u w:val="single"/>
        </w:rPr>
        <w:t>CIVIL ACTION FEES</w:t>
      </w:r>
    </w:p>
    <w:p w:rsidR="00BF68A7" w:rsidRPr="00EE01CC" w:rsidRDefault="00BF68A7" w:rsidP="00BF68A7">
      <w:pPr>
        <w:spacing w:after="0" w:line="240" w:lineRule="auto"/>
        <w:ind w:left="720" w:right="720"/>
        <w:jc w:val="left"/>
        <w:rPr>
          <w:rFonts w:cs="Times New Roman"/>
          <w:szCs w:val="26"/>
        </w:rPr>
      </w:pPr>
    </w:p>
    <w:p w:rsidR="00BF68A7" w:rsidRPr="00EE01CC" w:rsidRDefault="00BF68A7" w:rsidP="00BF68A7">
      <w:pPr>
        <w:tabs>
          <w:tab w:val="left" w:pos="-720"/>
          <w:tab w:val="right" w:pos="90"/>
        </w:tabs>
        <w:spacing w:after="0" w:line="240" w:lineRule="auto"/>
        <w:ind w:left="720"/>
        <w:jc w:val="left"/>
        <w:rPr>
          <w:rFonts w:cs="Times New Roman"/>
          <w:szCs w:val="26"/>
        </w:rPr>
      </w:pPr>
      <w:r w:rsidRPr="00EE01CC">
        <w:rPr>
          <w:rFonts w:cs="Times New Roman"/>
          <w:szCs w:val="26"/>
        </w:rPr>
        <w:t>Filing a new case or petition</w:t>
      </w:r>
    </w:p>
    <w:p w:rsidR="00BF68A7" w:rsidRPr="00EE01CC" w:rsidRDefault="00BF68A7" w:rsidP="00BF68A7">
      <w:pPr>
        <w:tabs>
          <w:tab w:val="right" w:pos="720"/>
          <w:tab w:val="right" w:leader="dot" w:pos="8640"/>
        </w:tabs>
        <w:spacing w:after="0" w:line="240" w:lineRule="auto"/>
        <w:ind w:left="1440"/>
        <w:jc w:val="left"/>
        <w:rPr>
          <w:rFonts w:cs="Times New Roman"/>
          <w:szCs w:val="26"/>
        </w:rPr>
      </w:pPr>
      <w:r w:rsidRPr="00EE01CC">
        <w:rPr>
          <w:rFonts w:cs="Times New Roman"/>
          <w:szCs w:val="26"/>
        </w:rPr>
        <w:t>With 1 or 2 defendants</w:t>
      </w:r>
      <w:r w:rsidRPr="00EE01CC">
        <w:rPr>
          <w:rFonts w:cs="Times New Roman"/>
          <w:szCs w:val="26"/>
        </w:rPr>
        <w:tab/>
        <w:t>$250</w:t>
      </w:r>
    </w:p>
    <w:p w:rsidR="00BF68A7" w:rsidRPr="00EE01CC" w:rsidRDefault="00BF68A7" w:rsidP="00BF68A7">
      <w:pPr>
        <w:tabs>
          <w:tab w:val="right" w:pos="720"/>
          <w:tab w:val="right" w:leader="dot" w:pos="8640"/>
        </w:tabs>
        <w:spacing w:after="0" w:line="240" w:lineRule="auto"/>
        <w:ind w:left="1440"/>
        <w:jc w:val="left"/>
        <w:rPr>
          <w:rFonts w:cs="Times New Roman"/>
          <w:szCs w:val="26"/>
        </w:rPr>
      </w:pPr>
      <w:r w:rsidRPr="00EE01CC">
        <w:rPr>
          <w:rFonts w:cs="Times New Roman"/>
          <w:szCs w:val="26"/>
        </w:rPr>
        <w:lastRenderedPageBreak/>
        <w:t>With 3 or more defendants</w:t>
      </w:r>
      <w:r w:rsidRPr="00EE01CC">
        <w:rPr>
          <w:rFonts w:cs="Times New Roman"/>
          <w:szCs w:val="26"/>
        </w:rPr>
        <w:tab/>
        <w:t>$350</w:t>
      </w:r>
    </w:p>
    <w:p w:rsidR="00BF68A7" w:rsidRDefault="00BF68A7" w:rsidP="00BF68A7">
      <w:pPr>
        <w:tabs>
          <w:tab w:val="right" w:pos="720"/>
          <w:tab w:val="right" w:leader="dot" w:pos="8640"/>
        </w:tabs>
        <w:spacing w:after="0" w:line="240" w:lineRule="auto"/>
        <w:ind w:left="1440"/>
        <w:jc w:val="left"/>
        <w:rPr>
          <w:rFonts w:cs="Times New Roman"/>
          <w:szCs w:val="26"/>
        </w:rPr>
      </w:pPr>
      <w:r w:rsidRPr="00EE01CC">
        <w:rPr>
          <w:rFonts w:cs="Times New Roman"/>
          <w:szCs w:val="26"/>
        </w:rPr>
        <w:t>Asserting class action or derivative claims</w:t>
      </w:r>
      <w:r w:rsidRPr="00EE01CC">
        <w:rPr>
          <w:rFonts w:cs="Times New Roman"/>
          <w:szCs w:val="26"/>
        </w:rPr>
        <w:tab/>
        <w:t>$600</w:t>
      </w:r>
    </w:p>
    <w:p w:rsidR="00BF68A7" w:rsidRPr="008A329E" w:rsidRDefault="00BF68A7" w:rsidP="00BF68A7">
      <w:pPr>
        <w:tabs>
          <w:tab w:val="right" w:pos="720"/>
          <w:tab w:val="right" w:leader="dot" w:pos="8640"/>
        </w:tabs>
        <w:spacing w:after="0" w:line="240" w:lineRule="auto"/>
        <w:ind w:left="1440"/>
        <w:jc w:val="left"/>
        <w:rPr>
          <w:rFonts w:cs="Times New Roman"/>
          <w:szCs w:val="26"/>
        </w:rPr>
      </w:pPr>
      <w:r>
        <w:rPr>
          <w:rFonts w:cs="Times New Roman"/>
          <w:szCs w:val="26"/>
        </w:rPr>
        <w:t xml:space="preserve">Asserting technology disputes under 10 </w:t>
      </w:r>
      <w:r w:rsidRPr="00AA50DA">
        <w:rPr>
          <w:rFonts w:cs="Times New Roman"/>
          <w:szCs w:val="26"/>
        </w:rPr>
        <w:t>Del. C.</w:t>
      </w:r>
      <w:r>
        <w:rPr>
          <w:rFonts w:cs="Times New Roman"/>
          <w:i/>
          <w:szCs w:val="26"/>
        </w:rPr>
        <w:t xml:space="preserve"> </w:t>
      </w:r>
      <w:r>
        <w:rPr>
          <w:rFonts w:cs="Times New Roman"/>
          <w:szCs w:val="26"/>
        </w:rPr>
        <w:t>§ 346………….$600</w:t>
      </w:r>
    </w:p>
    <w:p w:rsidR="00BF68A7" w:rsidRPr="00EE01CC" w:rsidRDefault="00BF68A7" w:rsidP="00BF68A7">
      <w:pPr>
        <w:tabs>
          <w:tab w:val="right" w:pos="720"/>
          <w:tab w:val="right" w:leader="dot" w:pos="8640"/>
        </w:tabs>
        <w:spacing w:after="0" w:line="240" w:lineRule="auto"/>
        <w:ind w:left="1440"/>
        <w:jc w:val="left"/>
        <w:rPr>
          <w:rFonts w:cs="Times New Roman"/>
          <w:szCs w:val="26"/>
        </w:rPr>
      </w:pPr>
      <w:r w:rsidRPr="00EE01CC">
        <w:rPr>
          <w:rFonts w:cs="Times New Roman"/>
          <w:szCs w:val="26"/>
        </w:rPr>
        <w:t xml:space="preserve">Involving service under 10 </w:t>
      </w:r>
      <w:r w:rsidR="004A52A7" w:rsidRPr="004A52A7">
        <w:t>Del.</w:t>
      </w:r>
      <w:r>
        <w:rPr>
          <w:rFonts w:cs="Times New Roman"/>
          <w:iCs/>
          <w:szCs w:val="26"/>
        </w:rPr>
        <w:t xml:space="preserve"> </w:t>
      </w:r>
      <w:r w:rsidR="004A52A7" w:rsidRPr="004A52A7">
        <w:t>C.</w:t>
      </w:r>
      <w:r w:rsidRPr="00EE01CC">
        <w:rPr>
          <w:rFonts w:cs="Times New Roman"/>
          <w:szCs w:val="26"/>
        </w:rPr>
        <w:t xml:space="preserve"> § 3114</w:t>
      </w:r>
    </w:p>
    <w:p w:rsidR="00BF68A7" w:rsidRPr="00EE01CC" w:rsidRDefault="00BF68A7" w:rsidP="00BF68A7">
      <w:pPr>
        <w:tabs>
          <w:tab w:val="right" w:pos="720"/>
          <w:tab w:val="right" w:leader="dot" w:pos="8640"/>
        </w:tabs>
        <w:spacing w:after="0" w:line="240" w:lineRule="auto"/>
        <w:ind w:left="2160"/>
        <w:jc w:val="left"/>
        <w:rPr>
          <w:rFonts w:cs="Times New Roman"/>
          <w:szCs w:val="26"/>
        </w:rPr>
      </w:pPr>
      <w:r w:rsidRPr="00EE01CC">
        <w:rPr>
          <w:rFonts w:cs="Times New Roman"/>
          <w:szCs w:val="26"/>
        </w:rPr>
        <w:t>with 10 or less defendants</w:t>
      </w:r>
      <w:r w:rsidRPr="00EE01CC">
        <w:rPr>
          <w:rFonts w:cs="Times New Roman"/>
          <w:szCs w:val="26"/>
        </w:rPr>
        <w:tab/>
        <w:t>$600</w:t>
      </w:r>
    </w:p>
    <w:p w:rsidR="00BF68A7" w:rsidRPr="00EE01CC" w:rsidRDefault="00BF68A7" w:rsidP="00BF68A7">
      <w:pPr>
        <w:tabs>
          <w:tab w:val="right" w:pos="720"/>
          <w:tab w:val="right" w:leader="dot" w:pos="8640"/>
        </w:tabs>
        <w:spacing w:after="0" w:line="240" w:lineRule="auto"/>
        <w:ind w:left="2160"/>
        <w:jc w:val="left"/>
        <w:rPr>
          <w:rFonts w:cs="Times New Roman"/>
          <w:szCs w:val="26"/>
        </w:rPr>
      </w:pPr>
      <w:r w:rsidRPr="00EE01CC">
        <w:rPr>
          <w:rFonts w:cs="Times New Roman"/>
          <w:szCs w:val="26"/>
        </w:rPr>
        <w:t>with more than 10 defendants</w:t>
      </w:r>
      <w:r w:rsidRPr="00EE01CC">
        <w:rPr>
          <w:rFonts w:cs="Times New Roman"/>
          <w:szCs w:val="26"/>
        </w:rPr>
        <w:tab/>
        <w:t>$850</w:t>
      </w:r>
    </w:p>
    <w:p w:rsidR="00BF68A7" w:rsidRPr="00EE01CC" w:rsidRDefault="00BF68A7" w:rsidP="00BF68A7">
      <w:pPr>
        <w:tabs>
          <w:tab w:val="right" w:pos="720"/>
          <w:tab w:val="right" w:leader="dot" w:pos="8640"/>
        </w:tabs>
        <w:spacing w:after="0" w:line="240" w:lineRule="auto"/>
        <w:ind w:left="1440"/>
        <w:jc w:val="left"/>
        <w:rPr>
          <w:rFonts w:cs="Times New Roman"/>
          <w:szCs w:val="26"/>
        </w:rPr>
      </w:pPr>
      <w:r w:rsidRPr="00EE01CC">
        <w:rPr>
          <w:rFonts w:cs="Times New Roman"/>
          <w:szCs w:val="26"/>
        </w:rPr>
        <w:t>To confirm or vacate an arbitration award</w:t>
      </w:r>
      <w:r w:rsidRPr="00EE01CC">
        <w:rPr>
          <w:rFonts w:cs="Times New Roman"/>
          <w:szCs w:val="26"/>
        </w:rPr>
        <w:tab/>
        <w:t>$500</w:t>
      </w:r>
    </w:p>
    <w:p w:rsidR="00BF68A7" w:rsidRPr="00EE01CC" w:rsidRDefault="00BF68A7" w:rsidP="00BF68A7">
      <w:pPr>
        <w:tabs>
          <w:tab w:val="right" w:pos="720"/>
          <w:tab w:val="right" w:leader="dot" w:pos="8640"/>
        </w:tabs>
        <w:spacing w:after="0" w:line="240" w:lineRule="auto"/>
        <w:ind w:left="1440"/>
        <w:jc w:val="left"/>
        <w:rPr>
          <w:rFonts w:cs="Times New Roman"/>
          <w:szCs w:val="26"/>
        </w:rPr>
      </w:pPr>
      <w:r w:rsidRPr="00EE01CC">
        <w:rPr>
          <w:rFonts w:cs="Times New Roman"/>
          <w:szCs w:val="26"/>
        </w:rPr>
        <w:t>For partition</w:t>
      </w:r>
      <w:r w:rsidRPr="00EE01CC">
        <w:rPr>
          <w:rFonts w:cs="Times New Roman"/>
          <w:szCs w:val="26"/>
        </w:rPr>
        <w:tab/>
        <w:t>$150</w:t>
      </w:r>
    </w:p>
    <w:p w:rsidR="00BF68A7" w:rsidRPr="00EE01CC" w:rsidRDefault="00BF68A7" w:rsidP="00BF68A7">
      <w:pPr>
        <w:tabs>
          <w:tab w:val="right" w:pos="720"/>
          <w:tab w:val="right" w:leader="dot" w:pos="8640"/>
        </w:tabs>
        <w:spacing w:after="0" w:line="240" w:lineRule="auto"/>
        <w:ind w:left="1440"/>
        <w:jc w:val="left"/>
        <w:rPr>
          <w:rFonts w:cs="Times New Roman"/>
          <w:szCs w:val="26"/>
        </w:rPr>
      </w:pPr>
      <w:r w:rsidRPr="00EE01CC">
        <w:rPr>
          <w:rFonts w:cs="Times New Roman"/>
          <w:szCs w:val="26"/>
        </w:rPr>
        <w:t>For decree of distribution</w:t>
      </w:r>
      <w:r w:rsidRPr="00EE01CC">
        <w:rPr>
          <w:rFonts w:cs="Times New Roman"/>
          <w:szCs w:val="26"/>
        </w:rPr>
        <w:tab/>
        <w:t>$150</w:t>
      </w:r>
    </w:p>
    <w:p w:rsidR="00BF68A7" w:rsidRPr="00EE01CC" w:rsidRDefault="00BF68A7" w:rsidP="00BF68A7">
      <w:pPr>
        <w:tabs>
          <w:tab w:val="right" w:pos="720"/>
          <w:tab w:val="right" w:leader="dot" w:pos="8640"/>
        </w:tabs>
        <w:spacing w:after="0" w:line="240" w:lineRule="auto"/>
        <w:ind w:left="1440"/>
        <w:jc w:val="left"/>
        <w:rPr>
          <w:rFonts w:cs="Times New Roman"/>
          <w:szCs w:val="26"/>
        </w:rPr>
      </w:pPr>
      <w:r w:rsidRPr="00EE01CC">
        <w:rPr>
          <w:rFonts w:cs="Times New Roman"/>
          <w:szCs w:val="26"/>
        </w:rPr>
        <w:t>To sell real property to pay debts</w:t>
      </w:r>
      <w:r w:rsidRPr="00EE01CC">
        <w:rPr>
          <w:rFonts w:cs="Times New Roman"/>
          <w:szCs w:val="26"/>
        </w:rPr>
        <w:tab/>
        <w:t>$150</w:t>
      </w:r>
    </w:p>
    <w:p w:rsidR="00BF68A7" w:rsidRPr="00EE01CC" w:rsidRDefault="00BF68A7" w:rsidP="00BF68A7">
      <w:pPr>
        <w:tabs>
          <w:tab w:val="right" w:pos="720"/>
          <w:tab w:val="right" w:leader="dot" w:pos="8640"/>
        </w:tabs>
        <w:spacing w:after="0" w:line="240" w:lineRule="auto"/>
        <w:ind w:left="1440"/>
        <w:jc w:val="left"/>
        <w:rPr>
          <w:rFonts w:cs="Times New Roman"/>
          <w:szCs w:val="26"/>
        </w:rPr>
      </w:pPr>
      <w:r w:rsidRPr="00EE01CC">
        <w:rPr>
          <w:rFonts w:cs="Times New Roman"/>
          <w:szCs w:val="26"/>
        </w:rPr>
        <w:t>For instructions</w:t>
      </w:r>
      <w:r w:rsidRPr="00EE01CC">
        <w:rPr>
          <w:rFonts w:cs="Times New Roman"/>
          <w:szCs w:val="26"/>
        </w:rPr>
        <w:tab/>
        <w:t>$150</w:t>
      </w:r>
    </w:p>
    <w:p w:rsidR="00BF68A7" w:rsidRPr="00EE01CC" w:rsidRDefault="00BF68A7" w:rsidP="00BF68A7">
      <w:pPr>
        <w:tabs>
          <w:tab w:val="right" w:pos="720"/>
          <w:tab w:val="right" w:leader="dot" w:pos="8640"/>
        </w:tabs>
        <w:spacing w:after="0" w:line="240" w:lineRule="auto"/>
        <w:ind w:left="1440"/>
        <w:jc w:val="left"/>
        <w:rPr>
          <w:rFonts w:cs="Times New Roman"/>
          <w:szCs w:val="26"/>
        </w:rPr>
      </w:pPr>
      <w:r w:rsidRPr="00EE01CC">
        <w:rPr>
          <w:rFonts w:cs="Times New Roman"/>
          <w:szCs w:val="26"/>
        </w:rPr>
        <w:t>For adjudication of presumed death</w:t>
      </w:r>
      <w:r w:rsidRPr="00EE01CC">
        <w:rPr>
          <w:rFonts w:cs="Times New Roman"/>
          <w:szCs w:val="26"/>
        </w:rPr>
        <w:tab/>
        <w:t>$150</w:t>
      </w:r>
    </w:p>
    <w:p w:rsidR="00BF68A7" w:rsidRPr="00EE01CC" w:rsidRDefault="00BF68A7" w:rsidP="00BF68A7">
      <w:pPr>
        <w:tabs>
          <w:tab w:val="right" w:pos="720"/>
          <w:tab w:val="right" w:leader="dot" w:pos="8640"/>
        </w:tabs>
        <w:spacing w:after="0" w:line="240" w:lineRule="auto"/>
        <w:ind w:left="1440"/>
        <w:jc w:val="left"/>
        <w:rPr>
          <w:rFonts w:cs="Times New Roman"/>
          <w:szCs w:val="26"/>
        </w:rPr>
      </w:pPr>
      <w:r w:rsidRPr="00EE01CC">
        <w:rPr>
          <w:rFonts w:cs="Times New Roman"/>
          <w:szCs w:val="26"/>
        </w:rPr>
        <w:t>For order disposing of remains</w:t>
      </w:r>
      <w:r w:rsidRPr="00EE01CC">
        <w:rPr>
          <w:rFonts w:cs="Times New Roman"/>
          <w:szCs w:val="26"/>
        </w:rPr>
        <w:tab/>
        <w:t>$150</w:t>
      </w:r>
    </w:p>
    <w:p w:rsidR="00BF68A7" w:rsidRPr="00EE01CC" w:rsidRDefault="00BF68A7" w:rsidP="00BF68A7">
      <w:pPr>
        <w:tabs>
          <w:tab w:val="right" w:pos="720"/>
          <w:tab w:val="right" w:leader="dot" w:pos="8640"/>
        </w:tabs>
        <w:spacing w:after="0" w:line="240" w:lineRule="auto"/>
        <w:ind w:left="1440"/>
        <w:jc w:val="left"/>
        <w:rPr>
          <w:rFonts w:cs="Times New Roman"/>
          <w:szCs w:val="26"/>
        </w:rPr>
      </w:pPr>
      <w:r w:rsidRPr="00EE01CC">
        <w:rPr>
          <w:rFonts w:cs="Times New Roman"/>
          <w:szCs w:val="26"/>
        </w:rPr>
        <w:t>For elective share</w:t>
      </w:r>
      <w:r w:rsidRPr="00EE01CC">
        <w:rPr>
          <w:rFonts w:cs="Times New Roman"/>
          <w:szCs w:val="26"/>
        </w:rPr>
        <w:tab/>
        <w:t>$150</w:t>
      </w:r>
    </w:p>
    <w:p w:rsidR="00BF68A7" w:rsidRPr="00EE01CC" w:rsidRDefault="00BF68A7" w:rsidP="00BF68A7">
      <w:pPr>
        <w:tabs>
          <w:tab w:val="right" w:pos="720"/>
          <w:tab w:val="right" w:leader="dot" w:pos="8640"/>
        </w:tabs>
        <w:spacing w:after="0" w:line="240" w:lineRule="auto"/>
        <w:ind w:left="1440"/>
        <w:jc w:val="left"/>
        <w:rPr>
          <w:rFonts w:cs="Times New Roman"/>
          <w:szCs w:val="26"/>
        </w:rPr>
      </w:pPr>
      <w:r w:rsidRPr="00EE01CC">
        <w:rPr>
          <w:rFonts w:cs="Times New Roman"/>
          <w:szCs w:val="26"/>
        </w:rPr>
        <w:t>For admission of a copy of decedent’s will to probate</w:t>
      </w:r>
      <w:r w:rsidRPr="00EE01CC">
        <w:rPr>
          <w:rFonts w:cs="Times New Roman"/>
          <w:szCs w:val="26"/>
        </w:rPr>
        <w:tab/>
        <w:t>$150</w:t>
      </w:r>
    </w:p>
    <w:p w:rsidR="00BF68A7" w:rsidRPr="00EE01CC" w:rsidRDefault="00BF68A7" w:rsidP="00BF68A7">
      <w:pPr>
        <w:tabs>
          <w:tab w:val="right" w:pos="720"/>
          <w:tab w:val="right" w:leader="dot" w:pos="8640"/>
        </w:tabs>
        <w:spacing w:after="0" w:line="240" w:lineRule="auto"/>
        <w:ind w:left="1440"/>
        <w:jc w:val="left"/>
        <w:rPr>
          <w:rFonts w:cs="Times New Roman"/>
          <w:szCs w:val="26"/>
        </w:rPr>
      </w:pPr>
      <w:r w:rsidRPr="00EE01CC">
        <w:rPr>
          <w:rFonts w:cs="Times New Roman"/>
          <w:szCs w:val="26"/>
        </w:rPr>
        <w:t>For a rule to show cause to compel return of assets</w:t>
      </w:r>
    </w:p>
    <w:p w:rsidR="00BF68A7" w:rsidRDefault="00BF68A7" w:rsidP="00BF68A7">
      <w:pPr>
        <w:tabs>
          <w:tab w:val="right" w:pos="720"/>
          <w:tab w:val="right" w:leader="dot" w:pos="8640"/>
        </w:tabs>
        <w:spacing w:after="0" w:line="240" w:lineRule="auto"/>
        <w:ind w:left="1440"/>
        <w:jc w:val="left"/>
        <w:rPr>
          <w:rFonts w:cs="Times New Roman"/>
          <w:szCs w:val="26"/>
        </w:rPr>
      </w:pPr>
      <w:r w:rsidRPr="00EE01CC">
        <w:rPr>
          <w:rFonts w:cs="Times New Roman"/>
          <w:szCs w:val="26"/>
        </w:rPr>
        <w:t xml:space="preserve">         Pursuant to 12 Del.</w:t>
      </w:r>
      <w:r>
        <w:rPr>
          <w:rFonts w:cs="Times New Roman"/>
          <w:szCs w:val="26"/>
        </w:rPr>
        <w:t xml:space="preserve"> </w:t>
      </w:r>
      <w:r w:rsidRPr="00EE01CC">
        <w:rPr>
          <w:rFonts w:cs="Times New Roman"/>
          <w:szCs w:val="26"/>
        </w:rPr>
        <w:t>C.</w:t>
      </w:r>
      <w:r>
        <w:rPr>
          <w:rFonts w:cs="Times New Roman"/>
          <w:szCs w:val="26"/>
        </w:rPr>
        <w:t xml:space="preserve"> </w:t>
      </w:r>
      <w:r w:rsidRPr="00EE01CC">
        <w:rPr>
          <w:rFonts w:cs="Times New Roman"/>
          <w:szCs w:val="26"/>
        </w:rPr>
        <w:t>§ 2105</w:t>
      </w:r>
      <w:r w:rsidRPr="00EE01CC">
        <w:rPr>
          <w:rFonts w:cs="Times New Roman"/>
          <w:i/>
          <w:szCs w:val="26"/>
        </w:rPr>
        <w:tab/>
      </w:r>
      <w:r w:rsidRPr="00EE01CC">
        <w:rPr>
          <w:rFonts w:cs="Times New Roman"/>
          <w:szCs w:val="26"/>
        </w:rPr>
        <w:t>$150</w:t>
      </w:r>
    </w:p>
    <w:p w:rsidR="00BF68A7" w:rsidRDefault="00BF68A7" w:rsidP="00BF68A7">
      <w:pPr>
        <w:tabs>
          <w:tab w:val="right" w:pos="720"/>
          <w:tab w:val="right" w:leader="dot" w:pos="8640"/>
        </w:tabs>
        <w:spacing w:after="0" w:line="240" w:lineRule="auto"/>
        <w:ind w:left="1440"/>
        <w:jc w:val="left"/>
        <w:rPr>
          <w:rFonts w:cs="Times New Roman"/>
          <w:szCs w:val="26"/>
        </w:rPr>
      </w:pPr>
      <w:r>
        <w:rPr>
          <w:rFonts w:cs="Times New Roman"/>
          <w:szCs w:val="26"/>
        </w:rPr>
        <w:t>To remove the personal representative of a decedent’s estate</w:t>
      </w:r>
      <w:r>
        <w:rPr>
          <w:rFonts w:cs="Times New Roman"/>
          <w:szCs w:val="26"/>
        </w:rPr>
        <w:tab/>
        <w:t>$250</w:t>
      </w:r>
    </w:p>
    <w:p w:rsidR="00BF68A7" w:rsidRPr="00EE01CC" w:rsidRDefault="00BF68A7" w:rsidP="00BF68A7">
      <w:pPr>
        <w:tabs>
          <w:tab w:val="right" w:pos="720"/>
          <w:tab w:val="right" w:leader="dot" w:pos="8640"/>
        </w:tabs>
        <w:spacing w:after="0" w:line="240" w:lineRule="auto"/>
        <w:ind w:left="1440"/>
        <w:jc w:val="left"/>
        <w:rPr>
          <w:rFonts w:cs="Times New Roman"/>
          <w:szCs w:val="26"/>
        </w:rPr>
      </w:pPr>
      <w:r w:rsidRPr="00EE01CC">
        <w:rPr>
          <w:rFonts w:cs="Times New Roman"/>
          <w:szCs w:val="26"/>
        </w:rPr>
        <w:t>For sequestration</w:t>
      </w:r>
      <w:r w:rsidRPr="00EE01CC">
        <w:rPr>
          <w:rFonts w:cs="Times New Roman"/>
          <w:szCs w:val="26"/>
        </w:rPr>
        <w:tab/>
        <w:t>$850</w:t>
      </w:r>
    </w:p>
    <w:p w:rsidR="00BF68A7" w:rsidRPr="00EE01CC" w:rsidRDefault="00BF68A7" w:rsidP="00BF68A7">
      <w:pPr>
        <w:tabs>
          <w:tab w:val="right" w:pos="720"/>
          <w:tab w:val="right" w:leader="dot" w:pos="8640"/>
        </w:tabs>
        <w:spacing w:after="0" w:line="240" w:lineRule="auto"/>
        <w:ind w:left="1440"/>
        <w:jc w:val="left"/>
        <w:rPr>
          <w:rFonts w:cs="Times New Roman"/>
          <w:color w:val="000000"/>
          <w:szCs w:val="26"/>
        </w:rPr>
      </w:pPr>
      <w:r w:rsidRPr="00EE01CC">
        <w:rPr>
          <w:rFonts w:cs="Times New Roman"/>
          <w:color w:val="000000"/>
          <w:szCs w:val="26"/>
        </w:rPr>
        <w:t>(In addition to filing fees an extra $100 is collected at time of filing as a deposit for court costs)</w:t>
      </w:r>
    </w:p>
    <w:p w:rsidR="00BF68A7" w:rsidRPr="00EE01CC" w:rsidRDefault="00BF68A7" w:rsidP="00BF68A7">
      <w:pPr>
        <w:tabs>
          <w:tab w:val="right" w:pos="-720"/>
          <w:tab w:val="left" w:pos="1440"/>
          <w:tab w:val="left" w:pos="7740"/>
        </w:tabs>
        <w:spacing w:after="0" w:line="240" w:lineRule="auto"/>
        <w:ind w:left="1440" w:hanging="720"/>
        <w:jc w:val="left"/>
        <w:rPr>
          <w:rFonts w:cs="Times New Roman"/>
          <w:szCs w:val="26"/>
        </w:rPr>
      </w:pPr>
      <w:r w:rsidRPr="00EE01CC">
        <w:rPr>
          <w:rFonts w:cs="Times New Roman"/>
          <w:szCs w:val="26"/>
        </w:rPr>
        <w:t>Counterclaims, cross-claims, or third-party claims are charged at the same rates as a new case or petition</w:t>
      </w:r>
    </w:p>
    <w:p w:rsidR="00BF68A7" w:rsidRPr="00EE01CC" w:rsidRDefault="00BF68A7" w:rsidP="00BF68A7">
      <w:pPr>
        <w:tabs>
          <w:tab w:val="right" w:pos="720"/>
          <w:tab w:val="right" w:leader="dot" w:pos="8640"/>
        </w:tabs>
        <w:spacing w:after="0" w:line="240" w:lineRule="auto"/>
        <w:ind w:left="720"/>
        <w:jc w:val="left"/>
        <w:rPr>
          <w:rFonts w:cs="Times New Roman"/>
          <w:szCs w:val="26"/>
        </w:rPr>
      </w:pPr>
      <w:r w:rsidRPr="00EE01CC">
        <w:rPr>
          <w:rFonts w:cs="Times New Roman"/>
          <w:szCs w:val="26"/>
        </w:rPr>
        <w:t>Amended complaint</w:t>
      </w:r>
      <w:r w:rsidRPr="00EE01CC">
        <w:rPr>
          <w:rFonts w:cs="Times New Roman"/>
          <w:szCs w:val="26"/>
        </w:rPr>
        <w:tab/>
        <w:t>$150</w:t>
      </w:r>
    </w:p>
    <w:p w:rsidR="00BF68A7" w:rsidRPr="00EE01CC" w:rsidRDefault="00BF68A7" w:rsidP="00BF68A7">
      <w:pPr>
        <w:tabs>
          <w:tab w:val="left" w:pos="-720"/>
          <w:tab w:val="left" w:pos="0"/>
          <w:tab w:val="left" w:pos="1440"/>
        </w:tabs>
        <w:spacing w:after="0" w:line="240" w:lineRule="auto"/>
        <w:ind w:left="1440"/>
        <w:jc w:val="left"/>
        <w:rPr>
          <w:rFonts w:cs="Times New Roman"/>
          <w:szCs w:val="26"/>
        </w:rPr>
      </w:pPr>
      <w:r w:rsidRPr="00EE01CC">
        <w:rPr>
          <w:rFonts w:cs="Times New Roman"/>
          <w:szCs w:val="26"/>
        </w:rPr>
        <w:t>An amended complaint must be separately docketed.  A party cannot rely on the form of amended complaint attached to a motion for leave to amend.</w:t>
      </w:r>
    </w:p>
    <w:p w:rsidR="00BF68A7" w:rsidRPr="00EE01CC" w:rsidRDefault="00BF68A7" w:rsidP="00BF68A7">
      <w:pPr>
        <w:tabs>
          <w:tab w:val="right" w:pos="720"/>
          <w:tab w:val="right" w:leader="dot" w:pos="8640"/>
        </w:tabs>
        <w:spacing w:after="0" w:line="240" w:lineRule="auto"/>
        <w:ind w:left="720"/>
        <w:jc w:val="left"/>
        <w:rPr>
          <w:rFonts w:cs="Times New Roman"/>
          <w:szCs w:val="26"/>
        </w:rPr>
      </w:pPr>
      <w:r w:rsidRPr="00EE01CC">
        <w:rPr>
          <w:rFonts w:cs="Times New Roman"/>
          <w:szCs w:val="26"/>
        </w:rPr>
        <w:t xml:space="preserve">Motion or application for expedited proceedings </w:t>
      </w:r>
      <w:r w:rsidRPr="00EE01CC">
        <w:rPr>
          <w:rFonts w:cs="Times New Roman"/>
          <w:szCs w:val="26"/>
        </w:rPr>
        <w:tab/>
        <w:t>$300</w:t>
      </w:r>
    </w:p>
    <w:p w:rsidR="00BF68A7" w:rsidRDefault="00BF68A7" w:rsidP="00BF68A7">
      <w:pPr>
        <w:tabs>
          <w:tab w:val="left" w:pos="-1440"/>
          <w:tab w:val="left" w:pos="-720"/>
          <w:tab w:val="left" w:pos="720"/>
        </w:tabs>
        <w:spacing w:after="0" w:line="240" w:lineRule="auto"/>
        <w:ind w:left="1440"/>
        <w:jc w:val="left"/>
        <w:rPr>
          <w:rFonts w:cs="Times New Roman"/>
          <w:szCs w:val="26"/>
        </w:rPr>
      </w:pPr>
      <w:r w:rsidRPr="00EE01CC">
        <w:rPr>
          <w:rFonts w:cs="Times New Roman"/>
          <w:szCs w:val="26"/>
        </w:rPr>
        <w:t>Note:  A motion or application for expedited proceedings must be filed in connection with any motion or application for a temporary restraining order or preliminary injunction or in conjunction with any summary proceeding</w:t>
      </w:r>
    </w:p>
    <w:p w:rsidR="00BF68A7" w:rsidRDefault="00BF68A7" w:rsidP="00BF68A7">
      <w:pPr>
        <w:tabs>
          <w:tab w:val="left" w:pos="-1440"/>
          <w:tab w:val="left" w:pos="-720"/>
          <w:tab w:val="left" w:pos="720"/>
        </w:tabs>
        <w:spacing w:after="0" w:line="240" w:lineRule="auto"/>
        <w:jc w:val="left"/>
        <w:rPr>
          <w:rFonts w:cs="Times New Roman"/>
          <w:szCs w:val="26"/>
        </w:rPr>
      </w:pPr>
      <w:r>
        <w:rPr>
          <w:rFonts w:cs="Times New Roman"/>
          <w:szCs w:val="26"/>
        </w:rPr>
        <w:tab/>
        <w:t>Petition for Mediation under Rules 93-95</w:t>
      </w:r>
      <w:r>
        <w:rPr>
          <w:rFonts w:cs="Times New Roman"/>
          <w:szCs w:val="26"/>
        </w:rPr>
        <w:tab/>
        <w:t>……………..………………. $10,000</w:t>
      </w:r>
    </w:p>
    <w:p w:rsidR="00BF68A7" w:rsidRDefault="00BF68A7" w:rsidP="00BF68A7">
      <w:pPr>
        <w:tabs>
          <w:tab w:val="left" w:pos="-1440"/>
          <w:tab w:val="left" w:pos="-720"/>
          <w:tab w:val="left" w:pos="720"/>
        </w:tabs>
        <w:spacing w:after="0" w:line="240" w:lineRule="auto"/>
        <w:jc w:val="left"/>
        <w:rPr>
          <w:rFonts w:cs="Times New Roman"/>
          <w:szCs w:val="26"/>
        </w:rPr>
      </w:pPr>
      <w:r>
        <w:rPr>
          <w:rFonts w:cs="Times New Roman"/>
          <w:szCs w:val="26"/>
        </w:rPr>
        <w:tab/>
      </w:r>
      <w:r>
        <w:rPr>
          <w:rFonts w:cs="Times New Roman"/>
          <w:szCs w:val="26"/>
        </w:rPr>
        <w:tab/>
        <w:t>Each additional day of mediation…………………….…………..$5,000</w:t>
      </w:r>
    </w:p>
    <w:p w:rsidR="00BF68A7" w:rsidRPr="00EE01CC" w:rsidRDefault="00BF68A7" w:rsidP="00BF68A7">
      <w:pPr>
        <w:tabs>
          <w:tab w:val="right" w:leader="dot" w:pos="8640"/>
        </w:tabs>
        <w:spacing w:after="0" w:line="240" w:lineRule="auto"/>
        <w:ind w:left="720"/>
        <w:jc w:val="left"/>
        <w:rPr>
          <w:rFonts w:cs="Times New Roman"/>
          <w:szCs w:val="26"/>
        </w:rPr>
      </w:pPr>
      <w:r w:rsidRPr="00EE01CC">
        <w:rPr>
          <w:rFonts w:cs="Times New Roman"/>
          <w:szCs w:val="26"/>
        </w:rPr>
        <w:t xml:space="preserve">Service letters under 10 </w:t>
      </w:r>
      <w:r w:rsidRPr="00EE01CC">
        <w:rPr>
          <w:rFonts w:cs="Times New Roman"/>
          <w:iCs/>
          <w:szCs w:val="26"/>
        </w:rPr>
        <w:t>Del.</w:t>
      </w:r>
      <w:r>
        <w:rPr>
          <w:rFonts w:cs="Times New Roman"/>
          <w:iCs/>
          <w:szCs w:val="26"/>
        </w:rPr>
        <w:t xml:space="preserve"> </w:t>
      </w:r>
      <w:r w:rsidRPr="00EE01CC">
        <w:rPr>
          <w:rFonts w:cs="Times New Roman"/>
          <w:iCs/>
          <w:szCs w:val="26"/>
        </w:rPr>
        <w:t>C.</w:t>
      </w:r>
      <w:r w:rsidRPr="00EE01CC">
        <w:rPr>
          <w:rFonts w:cs="Times New Roman"/>
          <w:szCs w:val="26"/>
        </w:rPr>
        <w:t xml:space="preserve"> § 3114 (per letter)</w:t>
      </w:r>
      <w:r w:rsidRPr="00EE01CC">
        <w:rPr>
          <w:rFonts w:cs="Times New Roman"/>
          <w:szCs w:val="26"/>
        </w:rPr>
        <w:tab/>
        <w:t>$10</w:t>
      </w:r>
    </w:p>
    <w:p w:rsidR="00BF68A7" w:rsidRPr="00EE01CC" w:rsidRDefault="00BF68A7" w:rsidP="00BF68A7">
      <w:pPr>
        <w:tabs>
          <w:tab w:val="left" w:pos="-720"/>
          <w:tab w:val="left" w:pos="1440"/>
        </w:tabs>
        <w:spacing w:after="0" w:line="240" w:lineRule="auto"/>
        <w:ind w:left="720"/>
        <w:jc w:val="left"/>
        <w:rPr>
          <w:rFonts w:cs="Times New Roman"/>
          <w:szCs w:val="26"/>
        </w:rPr>
      </w:pPr>
    </w:p>
    <w:p w:rsidR="00BF68A7" w:rsidRPr="00EE01CC" w:rsidRDefault="00BF68A7" w:rsidP="00BF68A7">
      <w:pPr>
        <w:tabs>
          <w:tab w:val="left" w:pos="-720"/>
          <w:tab w:val="left" w:pos="1440"/>
        </w:tabs>
        <w:spacing w:after="0" w:line="240" w:lineRule="auto"/>
        <w:jc w:val="left"/>
        <w:rPr>
          <w:rFonts w:cs="Times New Roman"/>
          <w:szCs w:val="26"/>
        </w:rPr>
      </w:pPr>
      <w:r w:rsidRPr="00EE01CC">
        <w:rPr>
          <w:rFonts w:cs="Times New Roman"/>
          <w:szCs w:val="26"/>
          <w:u w:val="single"/>
        </w:rPr>
        <w:t>TRUST FEES</w:t>
      </w:r>
    </w:p>
    <w:p w:rsidR="00BF68A7" w:rsidRPr="00EE01CC" w:rsidRDefault="00BF68A7" w:rsidP="00BF68A7">
      <w:pPr>
        <w:tabs>
          <w:tab w:val="right" w:pos="7920"/>
        </w:tabs>
        <w:spacing w:after="0" w:line="240" w:lineRule="auto"/>
        <w:jc w:val="left"/>
        <w:rPr>
          <w:rFonts w:cs="Times New Roman"/>
          <w:szCs w:val="26"/>
        </w:rPr>
      </w:pPr>
    </w:p>
    <w:p w:rsidR="00BF68A7" w:rsidRPr="00EE01CC" w:rsidRDefault="00BF68A7" w:rsidP="00BF68A7">
      <w:pPr>
        <w:tabs>
          <w:tab w:val="left" w:pos="-1440"/>
          <w:tab w:val="left" w:pos="-720"/>
          <w:tab w:val="left" w:pos="720"/>
        </w:tabs>
        <w:spacing w:after="0" w:line="240" w:lineRule="auto"/>
        <w:jc w:val="left"/>
        <w:rPr>
          <w:rFonts w:cs="Times New Roman"/>
          <w:szCs w:val="26"/>
        </w:rPr>
      </w:pPr>
      <w:r w:rsidRPr="00EE01CC">
        <w:rPr>
          <w:rFonts w:cs="Times New Roman"/>
          <w:szCs w:val="26"/>
        </w:rPr>
        <w:tab/>
        <w:t>Petitions</w:t>
      </w:r>
    </w:p>
    <w:p w:rsidR="00BF68A7" w:rsidRPr="00EE01CC" w:rsidRDefault="00BF68A7" w:rsidP="00BF68A7">
      <w:pPr>
        <w:tabs>
          <w:tab w:val="right" w:pos="720"/>
          <w:tab w:val="right" w:leader="dot" w:pos="8640"/>
        </w:tabs>
        <w:spacing w:after="0" w:line="240" w:lineRule="auto"/>
        <w:ind w:left="1440"/>
        <w:jc w:val="left"/>
        <w:rPr>
          <w:rFonts w:cs="Times New Roman"/>
          <w:szCs w:val="26"/>
        </w:rPr>
      </w:pPr>
      <w:r w:rsidRPr="00EE01CC">
        <w:rPr>
          <w:rFonts w:cs="Times New Roman"/>
          <w:szCs w:val="26"/>
        </w:rPr>
        <w:t>For administration of new trust</w:t>
      </w:r>
      <w:r w:rsidRPr="00EE01CC">
        <w:rPr>
          <w:rFonts w:cs="Times New Roman"/>
          <w:szCs w:val="26"/>
        </w:rPr>
        <w:tab/>
        <w:t>$25</w:t>
      </w:r>
    </w:p>
    <w:p w:rsidR="00BF68A7" w:rsidRPr="00EE01CC" w:rsidRDefault="00BF68A7" w:rsidP="00BF68A7">
      <w:pPr>
        <w:tabs>
          <w:tab w:val="right" w:pos="720"/>
          <w:tab w:val="right" w:leader="dot" w:pos="8640"/>
        </w:tabs>
        <w:spacing w:after="0" w:line="240" w:lineRule="auto"/>
        <w:ind w:left="1440"/>
        <w:jc w:val="left"/>
        <w:rPr>
          <w:rFonts w:cs="Times New Roman"/>
          <w:szCs w:val="26"/>
        </w:rPr>
      </w:pPr>
      <w:r w:rsidRPr="00EE01CC">
        <w:rPr>
          <w:rFonts w:cs="Times New Roman"/>
          <w:szCs w:val="26"/>
        </w:rPr>
        <w:t>To modify a trust</w:t>
      </w:r>
      <w:r w:rsidRPr="00EE01CC">
        <w:rPr>
          <w:rFonts w:cs="Times New Roman"/>
          <w:szCs w:val="26"/>
        </w:rPr>
        <w:tab/>
        <w:t>$650</w:t>
      </w:r>
    </w:p>
    <w:p w:rsidR="00BF68A7" w:rsidRPr="00EE01CC" w:rsidRDefault="00BF68A7" w:rsidP="00BF68A7">
      <w:pPr>
        <w:tabs>
          <w:tab w:val="right" w:pos="720"/>
          <w:tab w:val="right" w:leader="dot" w:pos="8640"/>
        </w:tabs>
        <w:spacing w:after="0" w:line="240" w:lineRule="auto"/>
        <w:ind w:left="1440"/>
        <w:jc w:val="left"/>
        <w:rPr>
          <w:rFonts w:cs="Times New Roman"/>
          <w:szCs w:val="26"/>
        </w:rPr>
      </w:pPr>
      <w:r w:rsidRPr="00EE01CC">
        <w:rPr>
          <w:rFonts w:cs="Times New Roman"/>
          <w:szCs w:val="26"/>
        </w:rPr>
        <w:t>Otherwise civil action fees apply</w:t>
      </w:r>
    </w:p>
    <w:p w:rsidR="00BF68A7" w:rsidRPr="00EE01CC" w:rsidRDefault="00BF68A7" w:rsidP="00BF68A7">
      <w:pPr>
        <w:tabs>
          <w:tab w:val="right" w:pos="720"/>
          <w:tab w:val="right" w:leader="dot" w:pos="8640"/>
        </w:tabs>
        <w:spacing w:after="0" w:line="240" w:lineRule="auto"/>
        <w:ind w:left="720"/>
        <w:jc w:val="left"/>
        <w:rPr>
          <w:rFonts w:cs="Times New Roman"/>
          <w:szCs w:val="26"/>
        </w:rPr>
      </w:pPr>
      <w:r w:rsidRPr="00EE01CC">
        <w:rPr>
          <w:rFonts w:cs="Times New Roman"/>
          <w:szCs w:val="26"/>
        </w:rPr>
        <w:lastRenderedPageBreak/>
        <w:t>Trustee bond</w:t>
      </w:r>
      <w:r w:rsidRPr="00EE01CC">
        <w:rPr>
          <w:rFonts w:cs="Times New Roman"/>
          <w:szCs w:val="26"/>
        </w:rPr>
        <w:tab/>
        <w:t>$10</w:t>
      </w:r>
    </w:p>
    <w:p w:rsidR="00BF68A7" w:rsidRPr="00EE01CC" w:rsidRDefault="00BF68A7" w:rsidP="00BF68A7">
      <w:pPr>
        <w:tabs>
          <w:tab w:val="right" w:pos="720"/>
          <w:tab w:val="right" w:leader="dot" w:pos="8640"/>
        </w:tabs>
        <w:spacing w:after="0" w:line="240" w:lineRule="auto"/>
        <w:ind w:left="720"/>
        <w:jc w:val="left"/>
        <w:rPr>
          <w:rFonts w:cs="Times New Roman"/>
          <w:szCs w:val="26"/>
        </w:rPr>
      </w:pPr>
      <w:r w:rsidRPr="00EE01CC">
        <w:rPr>
          <w:rFonts w:cs="Times New Roman"/>
          <w:szCs w:val="26"/>
        </w:rPr>
        <w:t>Filing, recording &amp; indexing accounts of trustees and receivers</w:t>
      </w:r>
    </w:p>
    <w:p w:rsidR="00BF68A7" w:rsidRPr="00EE01CC" w:rsidRDefault="00BF68A7" w:rsidP="00BF68A7">
      <w:pPr>
        <w:tabs>
          <w:tab w:val="right" w:leader="dot" w:pos="8640"/>
        </w:tabs>
        <w:spacing w:after="0" w:line="240" w:lineRule="auto"/>
        <w:ind w:left="1440"/>
        <w:jc w:val="left"/>
        <w:rPr>
          <w:rFonts w:cs="Times New Roman"/>
          <w:szCs w:val="26"/>
        </w:rPr>
      </w:pPr>
      <w:r w:rsidRPr="00EE01CC">
        <w:rPr>
          <w:rFonts w:cs="Times New Roman"/>
          <w:szCs w:val="26"/>
        </w:rPr>
        <w:t>Amount of principal and income of trust:</w:t>
      </w:r>
    </w:p>
    <w:p w:rsidR="00BF68A7" w:rsidRPr="00EE01CC" w:rsidRDefault="00BF68A7" w:rsidP="00BF68A7">
      <w:pPr>
        <w:tabs>
          <w:tab w:val="right" w:leader="dot" w:pos="8640"/>
        </w:tabs>
        <w:spacing w:after="0" w:line="240" w:lineRule="auto"/>
        <w:ind w:left="1440"/>
        <w:jc w:val="left"/>
        <w:rPr>
          <w:rFonts w:cs="Times New Roman"/>
          <w:szCs w:val="26"/>
        </w:rPr>
      </w:pPr>
      <w:r w:rsidRPr="00EE01CC">
        <w:rPr>
          <w:rFonts w:cs="Times New Roman"/>
          <w:szCs w:val="26"/>
        </w:rPr>
        <w:t>Less than $500 to $1000</w:t>
      </w:r>
      <w:r w:rsidRPr="00EE01CC">
        <w:rPr>
          <w:rFonts w:cs="Times New Roman"/>
          <w:szCs w:val="26"/>
        </w:rPr>
        <w:tab/>
        <w:t>$10</w:t>
      </w:r>
    </w:p>
    <w:p w:rsidR="00BF68A7" w:rsidRPr="00EE01CC" w:rsidRDefault="00BF68A7" w:rsidP="00BF68A7">
      <w:pPr>
        <w:tabs>
          <w:tab w:val="right" w:leader="dot" w:pos="8640"/>
        </w:tabs>
        <w:spacing w:after="0" w:line="240" w:lineRule="auto"/>
        <w:ind w:left="1440"/>
        <w:jc w:val="left"/>
        <w:rPr>
          <w:rFonts w:cs="Times New Roman"/>
          <w:szCs w:val="26"/>
        </w:rPr>
      </w:pPr>
      <w:r w:rsidRPr="00EE01CC">
        <w:rPr>
          <w:rFonts w:cs="Times New Roman"/>
          <w:szCs w:val="26"/>
        </w:rPr>
        <w:t>$1001 to $5000</w:t>
      </w:r>
      <w:r w:rsidRPr="00EE01CC">
        <w:rPr>
          <w:rFonts w:cs="Times New Roman"/>
          <w:szCs w:val="26"/>
        </w:rPr>
        <w:tab/>
        <w:t>$20</w:t>
      </w:r>
    </w:p>
    <w:p w:rsidR="00BF68A7" w:rsidRPr="00EE01CC" w:rsidRDefault="00BF68A7" w:rsidP="00BF68A7">
      <w:pPr>
        <w:tabs>
          <w:tab w:val="right" w:leader="dot" w:pos="8640"/>
        </w:tabs>
        <w:spacing w:after="0" w:line="240" w:lineRule="auto"/>
        <w:ind w:left="1440"/>
        <w:jc w:val="left"/>
        <w:rPr>
          <w:rFonts w:cs="Times New Roman"/>
          <w:szCs w:val="26"/>
        </w:rPr>
      </w:pPr>
      <w:r w:rsidRPr="00EE01CC">
        <w:rPr>
          <w:rFonts w:cs="Times New Roman"/>
          <w:szCs w:val="26"/>
        </w:rPr>
        <w:t>$5001 to $15,000</w:t>
      </w:r>
      <w:r w:rsidRPr="00EE01CC">
        <w:rPr>
          <w:rFonts w:cs="Times New Roman"/>
          <w:szCs w:val="26"/>
        </w:rPr>
        <w:tab/>
        <w:t>$60</w:t>
      </w:r>
    </w:p>
    <w:p w:rsidR="00BF68A7" w:rsidRPr="00EE01CC" w:rsidRDefault="00BF68A7" w:rsidP="00BF68A7">
      <w:pPr>
        <w:tabs>
          <w:tab w:val="right" w:leader="dot" w:pos="8640"/>
        </w:tabs>
        <w:spacing w:after="0" w:line="240" w:lineRule="auto"/>
        <w:ind w:left="1440"/>
        <w:jc w:val="left"/>
        <w:rPr>
          <w:rFonts w:cs="Times New Roman"/>
          <w:szCs w:val="26"/>
        </w:rPr>
      </w:pPr>
      <w:r w:rsidRPr="00EE01CC">
        <w:rPr>
          <w:rFonts w:cs="Times New Roman"/>
          <w:szCs w:val="26"/>
        </w:rPr>
        <w:t>Each additional $1000 to $10,000 or part thereof</w:t>
      </w:r>
      <w:r w:rsidRPr="00EE01CC">
        <w:rPr>
          <w:rFonts w:cs="Times New Roman"/>
          <w:szCs w:val="26"/>
        </w:rPr>
        <w:tab/>
        <w:t>$15</w:t>
      </w:r>
    </w:p>
    <w:p w:rsidR="00BF68A7" w:rsidRPr="00EE01CC" w:rsidRDefault="00BF68A7" w:rsidP="00BF68A7">
      <w:pPr>
        <w:tabs>
          <w:tab w:val="right" w:leader="dot" w:pos="8640"/>
        </w:tabs>
        <w:spacing w:after="0" w:line="240" w:lineRule="auto"/>
        <w:ind w:left="1440"/>
        <w:jc w:val="left"/>
        <w:rPr>
          <w:rFonts w:cs="Times New Roman"/>
          <w:szCs w:val="26"/>
        </w:rPr>
      </w:pPr>
      <w:r w:rsidRPr="00EE01CC">
        <w:rPr>
          <w:rFonts w:cs="Times New Roman"/>
          <w:szCs w:val="26"/>
        </w:rPr>
        <w:t>Charge per page</w:t>
      </w:r>
      <w:r w:rsidRPr="00EE01CC">
        <w:rPr>
          <w:rFonts w:cs="Times New Roman"/>
          <w:szCs w:val="26"/>
        </w:rPr>
        <w:tab/>
        <w:t>$1</w:t>
      </w:r>
    </w:p>
    <w:p w:rsidR="00BF68A7" w:rsidRPr="00EE01CC" w:rsidRDefault="00BF68A7" w:rsidP="00BF68A7">
      <w:pPr>
        <w:tabs>
          <w:tab w:val="right" w:leader="dot" w:pos="8640"/>
        </w:tabs>
        <w:spacing w:after="0" w:line="240" w:lineRule="auto"/>
        <w:ind w:left="720"/>
        <w:jc w:val="left"/>
        <w:rPr>
          <w:rFonts w:cs="Times New Roman"/>
          <w:szCs w:val="26"/>
        </w:rPr>
      </w:pPr>
      <w:r w:rsidRPr="00EE01CC">
        <w:rPr>
          <w:rFonts w:cs="Times New Roman"/>
          <w:szCs w:val="26"/>
        </w:rPr>
        <w:t>Filing inventory, charge per page</w:t>
      </w:r>
      <w:r w:rsidRPr="00EE01CC">
        <w:rPr>
          <w:rFonts w:cs="Times New Roman"/>
          <w:szCs w:val="26"/>
        </w:rPr>
        <w:tab/>
        <w:t xml:space="preserve">$2  </w:t>
      </w:r>
    </w:p>
    <w:p w:rsidR="00BF68A7" w:rsidRPr="00EE01CC" w:rsidRDefault="00BF68A7" w:rsidP="00BF68A7">
      <w:pPr>
        <w:tabs>
          <w:tab w:val="right" w:leader="dot" w:pos="8640"/>
        </w:tabs>
        <w:spacing w:after="0" w:line="240" w:lineRule="auto"/>
        <w:ind w:left="720"/>
        <w:jc w:val="left"/>
        <w:rPr>
          <w:rFonts w:cs="Times New Roman"/>
          <w:szCs w:val="26"/>
        </w:rPr>
      </w:pPr>
      <w:r w:rsidRPr="00EE01CC">
        <w:rPr>
          <w:rFonts w:cs="Times New Roman"/>
          <w:szCs w:val="26"/>
        </w:rPr>
        <w:t>Mailing notices to interested parties (per notice)</w:t>
      </w:r>
      <w:r w:rsidRPr="00EE01CC">
        <w:rPr>
          <w:rFonts w:cs="Times New Roman"/>
          <w:szCs w:val="26"/>
        </w:rPr>
        <w:tab/>
        <w:t>$5</w:t>
      </w:r>
    </w:p>
    <w:p w:rsidR="00BF68A7" w:rsidRPr="00EE01CC" w:rsidRDefault="00BF68A7" w:rsidP="00BF68A7">
      <w:pPr>
        <w:tabs>
          <w:tab w:val="right" w:leader="dot" w:pos="8640"/>
        </w:tabs>
        <w:spacing w:after="0" w:line="240" w:lineRule="auto"/>
        <w:ind w:left="720"/>
        <w:jc w:val="left"/>
        <w:rPr>
          <w:rFonts w:cs="Times New Roman"/>
          <w:szCs w:val="26"/>
        </w:rPr>
      </w:pPr>
      <w:r w:rsidRPr="00EE01CC">
        <w:rPr>
          <w:rFonts w:cs="Times New Roman"/>
          <w:szCs w:val="26"/>
        </w:rPr>
        <w:t>Trustee release</w:t>
      </w:r>
      <w:r w:rsidRPr="00EE01CC">
        <w:rPr>
          <w:rFonts w:cs="Times New Roman"/>
          <w:szCs w:val="26"/>
        </w:rPr>
        <w:tab/>
        <w:t>$10</w:t>
      </w:r>
    </w:p>
    <w:p w:rsidR="00BF68A7" w:rsidRPr="00EE01CC" w:rsidRDefault="00BF68A7" w:rsidP="00BF68A7">
      <w:pPr>
        <w:tabs>
          <w:tab w:val="right" w:leader="dot" w:pos="8640"/>
        </w:tabs>
        <w:spacing w:after="0" w:line="240" w:lineRule="auto"/>
        <w:ind w:left="720"/>
        <w:jc w:val="left"/>
        <w:rPr>
          <w:rFonts w:cs="Times New Roman"/>
          <w:szCs w:val="26"/>
        </w:rPr>
      </w:pPr>
      <w:r w:rsidRPr="00EE01CC">
        <w:rPr>
          <w:rFonts w:cs="Times New Roman"/>
          <w:szCs w:val="26"/>
        </w:rPr>
        <w:t>Registering certificates of trust</w:t>
      </w:r>
      <w:r w:rsidRPr="00EE01CC">
        <w:rPr>
          <w:rFonts w:cs="Times New Roman"/>
          <w:szCs w:val="26"/>
        </w:rPr>
        <w:tab/>
        <w:t>$25</w:t>
      </w:r>
    </w:p>
    <w:p w:rsidR="00BF68A7" w:rsidRPr="00EE01CC" w:rsidRDefault="00BF68A7" w:rsidP="00BF68A7">
      <w:pPr>
        <w:tabs>
          <w:tab w:val="right" w:leader="dot" w:pos="8640"/>
        </w:tabs>
        <w:spacing w:after="0" w:line="240" w:lineRule="auto"/>
        <w:ind w:left="720"/>
        <w:jc w:val="left"/>
        <w:rPr>
          <w:rFonts w:cs="Times New Roman"/>
          <w:szCs w:val="26"/>
        </w:rPr>
      </w:pPr>
      <w:r w:rsidRPr="00EE01CC">
        <w:rPr>
          <w:rFonts w:cs="Times New Roman"/>
          <w:szCs w:val="26"/>
        </w:rPr>
        <w:t>Filing an exception to trust accounting</w:t>
      </w:r>
      <w:r w:rsidRPr="00EE01CC">
        <w:rPr>
          <w:rFonts w:cs="Times New Roman"/>
          <w:szCs w:val="26"/>
        </w:rPr>
        <w:tab/>
        <w:t>$100</w:t>
      </w:r>
    </w:p>
    <w:p w:rsidR="00BF68A7" w:rsidRPr="00EE01CC" w:rsidRDefault="00BF68A7" w:rsidP="00BF68A7">
      <w:pPr>
        <w:tabs>
          <w:tab w:val="right" w:leader="dot" w:pos="8640"/>
        </w:tabs>
        <w:spacing w:after="0" w:line="240" w:lineRule="auto"/>
        <w:ind w:left="720"/>
        <w:jc w:val="left"/>
        <w:rPr>
          <w:rFonts w:cs="Times New Roman"/>
          <w:szCs w:val="26"/>
        </w:rPr>
      </w:pPr>
      <w:r w:rsidRPr="00EE01CC">
        <w:rPr>
          <w:rFonts w:cs="Times New Roman"/>
          <w:szCs w:val="26"/>
        </w:rPr>
        <w:t>Orders modifying a trust – per additional order beyond one</w:t>
      </w:r>
      <w:r w:rsidRPr="00EE01CC">
        <w:rPr>
          <w:rFonts w:cs="Times New Roman"/>
          <w:szCs w:val="26"/>
        </w:rPr>
        <w:tab/>
        <w:t>$150</w:t>
      </w:r>
    </w:p>
    <w:p w:rsidR="00BF68A7" w:rsidRPr="00EE01CC" w:rsidRDefault="00BF68A7" w:rsidP="00BF68A7">
      <w:pPr>
        <w:tabs>
          <w:tab w:val="left" w:pos="-1440"/>
          <w:tab w:val="left" w:pos="-720"/>
          <w:tab w:val="left" w:pos="720"/>
        </w:tabs>
        <w:spacing w:after="0" w:line="240" w:lineRule="auto"/>
        <w:ind w:left="720"/>
        <w:jc w:val="left"/>
        <w:rPr>
          <w:rFonts w:cs="Times New Roman"/>
          <w:szCs w:val="26"/>
        </w:rPr>
      </w:pPr>
    </w:p>
    <w:p w:rsidR="00BF68A7" w:rsidRPr="00EE01CC" w:rsidRDefault="00BF68A7" w:rsidP="00BF68A7">
      <w:pPr>
        <w:tabs>
          <w:tab w:val="left" w:pos="-1440"/>
          <w:tab w:val="left" w:pos="-720"/>
          <w:tab w:val="left" w:pos="720"/>
        </w:tabs>
        <w:spacing w:after="0" w:line="240" w:lineRule="auto"/>
        <w:jc w:val="left"/>
        <w:rPr>
          <w:rFonts w:cs="Times New Roman"/>
          <w:szCs w:val="26"/>
        </w:rPr>
      </w:pPr>
    </w:p>
    <w:p w:rsidR="00BF68A7" w:rsidRPr="00EE01CC" w:rsidRDefault="00BF68A7" w:rsidP="00BF68A7">
      <w:pPr>
        <w:pStyle w:val="Level1"/>
        <w:numPr>
          <w:ilvl w:val="0"/>
          <w:numId w:val="0"/>
        </w:numPr>
        <w:tabs>
          <w:tab w:val="left" w:pos="-1440"/>
          <w:tab w:val="left" w:pos="-720"/>
        </w:tabs>
        <w:rPr>
          <w:sz w:val="26"/>
          <w:szCs w:val="26"/>
        </w:rPr>
      </w:pPr>
      <w:r w:rsidRPr="00EE01CC">
        <w:rPr>
          <w:sz w:val="26"/>
          <w:szCs w:val="26"/>
          <w:u w:val="single"/>
        </w:rPr>
        <w:t>GUARDIANSHIP FEES</w:t>
      </w:r>
    </w:p>
    <w:p w:rsidR="00BF68A7" w:rsidRPr="00EE01CC" w:rsidRDefault="00BF68A7" w:rsidP="00BF68A7">
      <w:pPr>
        <w:tabs>
          <w:tab w:val="left" w:pos="-1440"/>
          <w:tab w:val="left" w:pos="-720"/>
          <w:tab w:val="left" w:pos="720"/>
        </w:tabs>
        <w:spacing w:after="0" w:line="240" w:lineRule="auto"/>
        <w:jc w:val="left"/>
        <w:rPr>
          <w:rFonts w:cs="Times New Roman"/>
          <w:szCs w:val="26"/>
        </w:rPr>
      </w:pPr>
    </w:p>
    <w:p w:rsidR="00BF68A7" w:rsidRPr="00EE01CC" w:rsidRDefault="00BF68A7" w:rsidP="00BF68A7">
      <w:pPr>
        <w:tabs>
          <w:tab w:val="left" w:pos="-1440"/>
          <w:tab w:val="left" w:pos="-720"/>
          <w:tab w:val="left" w:pos="720"/>
        </w:tabs>
        <w:spacing w:after="0" w:line="240" w:lineRule="auto"/>
        <w:jc w:val="left"/>
        <w:rPr>
          <w:rFonts w:cs="Times New Roman"/>
          <w:szCs w:val="26"/>
        </w:rPr>
      </w:pPr>
      <w:r w:rsidRPr="00EE01CC">
        <w:rPr>
          <w:rFonts w:cs="Times New Roman"/>
          <w:szCs w:val="26"/>
        </w:rPr>
        <w:tab/>
        <w:t>Petition or application</w:t>
      </w:r>
    </w:p>
    <w:p w:rsidR="00BF68A7" w:rsidRPr="00EE01CC" w:rsidRDefault="00BF68A7" w:rsidP="00BF68A7">
      <w:pPr>
        <w:tabs>
          <w:tab w:val="right" w:pos="720"/>
          <w:tab w:val="right" w:leader="dot" w:pos="8640"/>
        </w:tabs>
        <w:spacing w:after="0" w:line="240" w:lineRule="auto"/>
        <w:ind w:left="1440"/>
        <w:jc w:val="left"/>
        <w:rPr>
          <w:rFonts w:cs="Times New Roman"/>
          <w:szCs w:val="26"/>
        </w:rPr>
      </w:pPr>
      <w:r w:rsidRPr="00EE01CC">
        <w:rPr>
          <w:rFonts w:cs="Times New Roman"/>
          <w:szCs w:val="26"/>
        </w:rPr>
        <w:t>To appoint guardian for a minor</w:t>
      </w:r>
    </w:p>
    <w:p w:rsidR="00BF68A7" w:rsidRPr="00EE01CC" w:rsidRDefault="00BF68A7" w:rsidP="00BF68A7">
      <w:pPr>
        <w:tabs>
          <w:tab w:val="right" w:pos="720"/>
          <w:tab w:val="right" w:leader="dot" w:pos="8640"/>
        </w:tabs>
        <w:spacing w:after="0" w:line="240" w:lineRule="auto"/>
        <w:ind w:left="1440"/>
        <w:jc w:val="left"/>
        <w:rPr>
          <w:rFonts w:cs="Times New Roman"/>
          <w:szCs w:val="26"/>
        </w:rPr>
      </w:pPr>
      <w:r w:rsidRPr="00EE01CC">
        <w:rPr>
          <w:rFonts w:cs="Times New Roman"/>
          <w:szCs w:val="26"/>
        </w:rPr>
        <w:t xml:space="preserve">    (inclusive of all initial filing fees)</w:t>
      </w:r>
      <w:r w:rsidRPr="00EE01CC">
        <w:rPr>
          <w:rFonts w:cs="Times New Roman"/>
          <w:szCs w:val="26"/>
        </w:rPr>
        <w:tab/>
        <w:t>$125</w:t>
      </w:r>
    </w:p>
    <w:p w:rsidR="00BF68A7" w:rsidRPr="00EE01CC" w:rsidRDefault="00BF68A7" w:rsidP="00BF68A7">
      <w:pPr>
        <w:tabs>
          <w:tab w:val="right" w:pos="720"/>
          <w:tab w:val="right" w:leader="dot" w:pos="8640"/>
        </w:tabs>
        <w:spacing w:after="0" w:line="240" w:lineRule="auto"/>
        <w:ind w:left="1440"/>
        <w:jc w:val="left"/>
        <w:rPr>
          <w:rFonts w:cs="Times New Roman"/>
          <w:szCs w:val="26"/>
        </w:rPr>
      </w:pPr>
      <w:r w:rsidRPr="00EE01CC">
        <w:rPr>
          <w:rFonts w:cs="Times New Roman"/>
          <w:szCs w:val="26"/>
        </w:rPr>
        <w:t>To appoint guardian for a disabled person</w:t>
      </w:r>
    </w:p>
    <w:p w:rsidR="00BF68A7" w:rsidRPr="00EE01CC" w:rsidRDefault="00BF68A7" w:rsidP="00BF68A7">
      <w:pPr>
        <w:tabs>
          <w:tab w:val="right" w:pos="720"/>
          <w:tab w:val="right" w:leader="dot" w:pos="8640"/>
        </w:tabs>
        <w:spacing w:after="0" w:line="240" w:lineRule="auto"/>
        <w:ind w:left="1440"/>
        <w:jc w:val="left"/>
        <w:rPr>
          <w:rFonts w:cs="Times New Roman"/>
          <w:szCs w:val="26"/>
        </w:rPr>
      </w:pPr>
      <w:r w:rsidRPr="00EE01CC">
        <w:rPr>
          <w:rFonts w:cs="Times New Roman"/>
          <w:szCs w:val="26"/>
        </w:rPr>
        <w:t xml:space="preserve">    (inclusive of all initial filing fees)</w:t>
      </w:r>
      <w:r w:rsidRPr="00EE01CC">
        <w:rPr>
          <w:rFonts w:cs="Times New Roman"/>
          <w:szCs w:val="26"/>
        </w:rPr>
        <w:tab/>
        <w:t>$125</w:t>
      </w:r>
    </w:p>
    <w:p w:rsidR="00BF68A7" w:rsidRPr="00EE01CC" w:rsidRDefault="00BF68A7" w:rsidP="00BF68A7">
      <w:pPr>
        <w:tabs>
          <w:tab w:val="right" w:pos="720"/>
          <w:tab w:val="right" w:leader="dot" w:pos="8640"/>
        </w:tabs>
        <w:spacing w:after="0" w:line="240" w:lineRule="auto"/>
        <w:ind w:left="1440"/>
        <w:jc w:val="left"/>
        <w:rPr>
          <w:rFonts w:cs="Times New Roman"/>
          <w:szCs w:val="26"/>
        </w:rPr>
      </w:pPr>
      <w:r w:rsidRPr="00EE01CC">
        <w:rPr>
          <w:rFonts w:cs="Times New Roman"/>
          <w:szCs w:val="26"/>
        </w:rPr>
        <w:t>In connection with tort settlement</w:t>
      </w:r>
    </w:p>
    <w:p w:rsidR="00BF68A7" w:rsidRPr="00EE01CC" w:rsidRDefault="00BF68A7" w:rsidP="00BF68A7">
      <w:pPr>
        <w:tabs>
          <w:tab w:val="right" w:pos="720"/>
          <w:tab w:val="right" w:leader="dot" w:pos="8640"/>
        </w:tabs>
        <w:spacing w:after="0" w:line="240" w:lineRule="auto"/>
        <w:ind w:left="1440"/>
        <w:jc w:val="left"/>
        <w:rPr>
          <w:rFonts w:cs="Times New Roman"/>
          <w:szCs w:val="26"/>
        </w:rPr>
      </w:pPr>
      <w:r w:rsidRPr="00EE01CC">
        <w:rPr>
          <w:rFonts w:cs="Times New Roman"/>
          <w:szCs w:val="26"/>
        </w:rPr>
        <w:t xml:space="preserve">    (inclusive of all initial filing fees)</w:t>
      </w:r>
      <w:r w:rsidRPr="00EE01CC">
        <w:rPr>
          <w:rFonts w:cs="Times New Roman"/>
          <w:szCs w:val="26"/>
        </w:rPr>
        <w:tab/>
        <w:t>$125</w:t>
      </w:r>
    </w:p>
    <w:p w:rsidR="00BF68A7" w:rsidRPr="00EE01CC" w:rsidRDefault="00BF68A7" w:rsidP="00BF68A7">
      <w:pPr>
        <w:tabs>
          <w:tab w:val="right" w:pos="720"/>
          <w:tab w:val="right" w:leader="dot" w:pos="8640"/>
        </w:tabs>
        <w:spacing w:after="0" w:line="240" w:lineRule="auto"/>
        <w:ind w:left="1440"/>
        <w:jc w:val="left"/>
        <w:rPr>
          <w:rFonts w:cs="Times New Roman"/>
          <w:szCs w:val="26"/>
        </w:rPr>
      </w:pPr>
      <w:r w:rsidRPr="00EE01CC">
        <w:rPr>
          <w:rFonts w:cs="Times New Roman"/>
          <w:szCs w:val="26"/>
        </w:rPr>
        <w:t>For a rule to show cause in a pending action</w:t>
      </w:r>
      <w:r w:rsidRPr="00EE01CC">
        <w:rPr>
          <w:rFonts w:cs="Times New Roman"/>
          <w:szCs w:val="26"/>
        </w:rPr>
        <w:tab/>
        <w:t>$50</w:t>
      </w:r>
    </w:p>
    <w:p w:rsidR="00BF68A7" w:rsidRPr="00EE01CC" w:rsidRDefault="00BF68A7" w:rsidP="00BF68A7">
      <w:pPr>
        <w:tabs>
          <w:tab w:val="right" w:pos="720"/>
          <w:tab w:val="right" w:leader="dot" w:pos="8640"/>
        </w:tabs>
        <w:spacing w:after="0" w:line="240" w:lineRule="auto"/>
        <w:ind w:left="1440"/>
        <w:jc w:val="left"/>
        <w:rPr>
          <w:rFonts w:cs="Times New Roman"/>
          <w:szCs w:val="26"/>
        </w:rPr>
      </w:pPr>
      <w:r w:rsidRPr="00EE01CC">
        <w:rPr>
          <w:rFonts w:cs="Times New Roman"/>
          <w:szCs w:val="26"/>
        </w:rPr>
        <w:t>To remove a guardian</w:t>
      </w:r>
      <w:r w:rsidRPr="00EE01CC">
        <w:rPr>
          <w:rFonts w:cs="Times New Roman"/>
          <w:szCs w:val="26"/>
        </w:rPr>
        <w:tab/>
        <w:t>$50</w:t>
      </w:r>
    </w:p>
    <w:p w:rsidR="00BF68A7" w:rsidRPr="00EE01CC" w:rsidRDefault="00BF68A7" w:rsidP="00BF68A7">
      <w:pPr>
        <w:tabs>
          <w:tab w:val="right" w:pos="720"/>
          <w:tab w:val="right" w:leader="dot" w:pos="8640"/>
        </w:tabs>
        <w:spacing w:after="0" w:line="240" w:lineRule="auto"/>
        <w:ind w:left="1440"/>
        <w:jc w:val="left"/>
        <w:rPr>
          <w:rFonts w:cs="Times New Roman"/>
          <w:szCs w:val="26"/>
        </w:rPr>
      </w:pPr>
      <w:r w:rsidRPr="00EE01CC">
        <w:rPr>
          <w:rFonts w:cs="Times New Roman"/>
          <w:szCs w:val="26"/>
        </w:rPr>
        <w:t>To appoint a successor guardian</w:t>
      </w:r>
      <w:r w:rsidRPr="00EE01CC">
        <w:rPr>
          <w:rFonts w:cs="Times New Roman"/>
          <w:szCs w:val="26"/>
        </w:rPr>
        <w:tab/>
        <w:t>$50</w:t>
      </w:r>
    </w:p>
    <w:p w:rsidR="00BF68A7" w:rsidRPr="00EE01CC" w:rsidRDefault="00BF68A7" w:rsidP="00BF68A7">
      <w:pPr>
        <w:tabs>
          <w:tab w:val="right" w:pos="720"/>
          <w:tab w:val="right" w:leader="dot" w:pos="8640"/>
        </w:tabs>
        <w:spacing w:after="0" w:line="240" w:lineRule="auto"/>
        <w:ind w:left="1440"/>
        <w:jc w:val="left"/>
        <w:rPr>
          <w:rFonts w:cs="Times New Roman"/>
          <w:szCs w:val="26"/>
        </w:rPr>
      </w:pPr>
      <w:r w:rsidRPr="00EE01CC">
        <w:rPr>
          <w:rFonts w:cs="Times New Roman"/>
          <w:szCs w:val="26"/>
        </w:rPr>
        <w:t>To expend</w:t>
      </w:r>
      <w:r w:rsidRPr="00EE01CC">
        <w:rPr>
          <w:rFonts w:cs="Times New Roman"/>
          <w:szCs w:val="26"/>
        </w:rPr>
        <w:tab/>
        <w:t>$35</w:t>
      </w:r>
    </w:p>
    <w:p w:rsidR="00BF68A7" w:rsidRPr="00EE01CC" w:rsidRDefault="00BF68A7" w:rsidP="00BF68A7">
      <w:pPr>
        <w:tabs>
          <w:tab w:val="right" w:pos="720"/>
          <w:tab w:val="right" w:leader="dot" w:pos="8640"/>
        </w:tabs>
        <w:spacing w:after="0" w:line="240" w:lineRule="auto"/>
        <w:ind w:left="1440"/>
        <w:jc w:val="left"/>
        <w:rPr>
          <w:rFonts w:cs="Times New Roman"/>
          <w:szCs w:val="26"/>
        </w:rPr>
      </w:pPr>
      <w:r w:rsidRPr="00EE01CC">
        <w:rPr>
          <w:rFonts w:cs="Times New Roman"/>
          <w:szCs w:val="26"/>
        </w:rPr>
        <w:t>To initiate or increase monthly allotment</w:t>
      </w:r>
      <w:r w:rsidRPr="00EE01CC">
        <w:rPr>
          <w:rFonts w:cs="Times New Roman"/>
          <w:szCs w:val="26"/>
        </w:rPr>
        <w:tab/>
        <w:t>$35</w:t>
      </w:r>
    </w:p>
    <w:p w:rsidR="00BF68A7" w:rsidRPr="00EE01CC" w:rsidRDefault="00BF68A7" w:rsidP="00BF68A7">
      <w:pPr>
        <w:tabs>
          <w:tab w:val="right" w:pos="720"/>
          <w:tab w:val="right" w:leader="dot" w:pos="8640"/>
        </w:tabs>
        <w:spacing w:after="0" w:line="240" w:lineRule="auto"/>
        <w:ind w:left="1440"/>
        <w:jc w:val="left"/>
        <w:rPr>
          <w:rFonts w:cs="Times New Roman"/>
          <w:szCs w:val="26"/>
        </w:rPr>
      </w:pPr>
      <w:r w:rsidRPr="00EE01CC">
        <w:rPr>
          <w:rFonts w:cs="Times New Roman"/>
          <w:szCs w:val="26"/>
        </w:rPr>
        <w:t>To reinvest</w:t>
      </w:r>
      <w:r w:rsidRPr="00EE01CC">
        <w:rPr>
          <w:rFonts w:cs="Times New Roman"/>
          <w:szCs w:val="26"/>
        </w:rPr>
        <w:tab/>
        <w:t>$35</w:t>
      </w:r>
    </w:p>
    <w:p w:rsidR="00BF68A7" w:rsidRPr="00EE01CC" w:rsidRDefault="00BF68A7" w:rsidP="00BF68A7">
      <w:pPr>
        <w:tabs>
          <w:tab w:val="right" w:pos="720"/>
          <w:tab w:val="right" w:leader="dot" w:pos="8640"/>
        </w:tabs>
        <w:spacing w:after="0" w:line="240" w:lineRule="auto"/>
        <w:ind w:left="1440"/>
        <w:jc w:val="left"/>
        <w:rPr>
          <w:rFonts w:cs="Times New Roman"/>
          <w:szCs w:val="26"/>
        </w:rPr>
      </w:pPr>
      <w:r w:rsidRPr="00EE01CC">
        <w:rPr>
          <w:rFonts w:cs="Times New Roman"/>
          <w:szCs w:val="26"/>
        </w:rPr>
        <w:t>To sell real estate</w:t>
      </w:r>
      <w:r w:rsidRPr="00EE01CC">
        <w:rPr>
          <w:rFonts w:cs="Times New Roman"/>
          <w:szCs w:val="26"/>
        </w:rPr>
        <w:tab/>
        <w:t>$50</w:t>
      </w:r>
    </w:p>
    <w:p w:rsidR="00BF68A7" w:rsidRPr="00EE01CC" w:rsidRDefault="00BF68A7" w:rsidP="00BF68A7">
      <w:pPr>
        <w:tabs>
          <w:tab w:val="right" w:pos="720"/>
          <w:tab w:val="right" w:leader="dot" w:pos="8640"/>
        </w:tabs>
        <w:spacing w:after="0" w:line="240" w:lineRule="auto"/>
        <w:ind w:left="1440"/>
        <w:jc w:val="left"/>
        <w:rPr>
          <w:rFonts w:cs="Times New Roman"/>
          <w:szCs w:val="26"/>
        </w:rPr>
      </w:pPr>
      <w:r w:rsidRPr="00EE01CC">
        <w:rPr>
          <w:rFonts w:cs="Times New Roman"/>
          <w:szCs w:val="26"/>
        </w:rPr>
        <w:t>To accept foreign guardianship</w:t>
      </w:r>
      <w:r w:rsidRPr="00EE01CC">
        <w:rPr>
          <w:rFonts w:cs="Times New Roman"/>
          <w:szCs w:val="26"/>
        </w:rPr>
        <w:tab/>
        <w:t>$50</w:t>
      </w:r>
    </w:p>
    <w:p w:rsidR="00BF68A7" w:rsidRPr="00EE01CC" w:rsidRDefault="00BF68A7" w:rsidP="00BF68A7">
      <w:pPr>
        <w:tabs>
          <w:tab w:val="right" w:pos="720"/>
          <w:tab w:val="right" w:leader="dot" w:pos="8640"/>
        </w:tabs>
        <w:spacing w:after="0" w:line="240" w:lineRule="auto"/>
        <w:ind w:left="1440"/>
        <w:jc w:val="left"/>
        <w:rPr>
          <w:rFonts w:cs="Times New Roman"/>
          <w:szCs w:val="26"/>
        </w:rPr>
      </w:pPr>
      <w:r w:rsidRPr="00EE01CC">
        <w:rPr>
          <w:rFonts w:cs="Times New Roman"/>
          <w:szCs w:val="26"/>
        </w:rPr>
        <w:t>To transfer guardianship</w:t>
      </w:r>
      <w:r w:rsidRPr="00EE01CC">
        <w:rPr>
          <w:rFonts w:cs="Times New Roman"/>
          <w:szCs w:val="26"/>
        </w:rPr>
        <w:tab/>
        <w:t>$50</w:t>
      </w:r>
    </w:p>
    <w:p w:rsidR="00BF68A7" w:rsidRPr="00EE01CC" w:rsidRDefault="00BF68A7" w:rsidP="00BF68A7">
      <w:pPr>
        <w:tabs>
          <w:tab w:val="right" w:pos="720"/>
          <w:tab w:val="right" w:leader="dot" w:pos="8640"/>
        </w:tabs>
        <w:spacing w:after="0" w:line="240" w:lineRule="auto"/>
        <w:ind w:left="720"/>
        <w:jc w:val="left"/>
        <w:rPr>
          <w:rFonts w:cs="Times New Roman"/>
          <w:szCs w:val="26"/>
        </w:rPr>
      </w:pPr>
      <w:r w:rsidRPr="00EE01CC">
        <w:rPr>
          <w:rFonts w:cs="Times New Roman"/>
          <w:szCs w:val="26"/>
        </w:rPr>
        <w:t>Promissory note for guardian borrowing from account</w:t>
      </w:r>
      <w:r w:rsidRPr="00EE01CC">
        <w:rPr>
          <w:rFonts w:cs="Times New Roman"/>
          <w:szCs w:val="26"/>
        </w:rPr>
        <w:tab/>
        <w:t>$25</w:t>
      </w:r>
    </w:p>
    <w:p w:rsidR="00BF68A7" w:rsidRPr="00EE01CC" w:rsidRDefault="00BF68A7" w:rsidP="00BF68A7">
      <w:pPr>
        <w:tabs>
          <w:tab w:val="right" w:pos="720"/>
          <w:tab w:val="right" w:leader="dot" w:pos="8640"/>
        </w:tabs>
        <w:spacing w:after="0" w:line="240" w:lineRule="auto"/>
        <w:ind w:left="720"/>
        <w:jc w:val="left"/>
        <w:rPr>
          <w:rFonts w:cs="Times New Roman"/>
          <w:szCs w:val="26"/>
        </w:rPr>
      </w:pPr>
      <w:r w:rsidRPr="00EE01CC">
        <w:rPr>
          <w:rFonts w:cs="Times New Roman"/>
          <w:szCs w:val="26"/>
        </w:rPr>
        <w:t>Transfer of funds</w:t>
      </w:r>
      <w:r w:rsidRPr="00EE01CC">
        <w:rPr>
          <w:rFonts w:cs="Times New Roman"/>
          <w:szCs w:val="26"/>
        </w:rPr>
        <w:tab/>
        <w:t>$15</w:t>
      </w:r>
    </w:p>
    <w:p w:rsidR="00BF68A7" w:rsidRPr="00EE01CC" w:rsidRDefault="00BF68A7" w:rsidP="00BF68A7">
      <w:pPr>
        <w:tabs>
          <w:tab w:val="right" w:leader="dot" w:pos="8640"/>
        </w:tabs>
        <w:spacing w:after="0" w:line="240" w:lineRule="auto"/>
        <w:ind w:left="720"/>
        <w:jc w:val="left"/>
        <w:rPr>
          <w:rFonts w:cs="Times New Roman"/>
          <w:szCs w:val="26"/>
        </w:rPr>
      </w:pPr>
      <w:r w:rsidRPr="00EE01CC">
        <w:rPr>
          <w:rFonts w:cs="Times New Roman"/>
          <w:szCs w:val="26"/>
        </w:rPr>
        <w:t>Third party certification of compliance with order</w:t>
      </w:r>
      <w:r w:rsidRPr="00EE01CC">
        <w:rPr>
          <w:rFonts w:cs="Times New Roman"/>
          <w:szCs w:val="26"/>
        </w:rPr>
        <w:tab/>
        <w:t>$3</w:t>
      </w:r>
    </w:p>
    <w:p w:rsidR="00BF68A7" w:rsidRPr="00EE01CC" w:rsidRDefault="00BF68A7" w:rsidP="00BF68A7">
      <w:pPr>
        <w:tabs>
          <w:tab w:val="right" w:pos="720"/>
          <w:tab w:val="right" w:leader="dot" w:pos="8640"/>
        </w:tabs>
        <w:spacing w:after="0" w:line="240" w:lineRule="auto"/>
        <w:ind w:left="720"/>
        <w:jc w:val="left"/>
        <w:rPr>
          <w:rFonts w:cs="Times New Roman"/>
          <w:szCs w:val="26"/>
        </w:rPr>
      </w:pPr>
      <w:r w:rsidRPr="00EE01CC">
        <w:rPr>
          <w:rFonts w:cs="Times New Roman"/>
          <w:szCs w:val="26"/>
        </w:rPr>
        <w:t>Filing an exception to guardianship accounting</w:t>
      </w:r>
      <w:r w:rsidRPr="00EE01CC">
        <w:rPr>
          <w:rFonts w:cs="Times New Roman"/>
          <w:szCs w:val="26"/>
        </w:rPr>
        <w:tab/>
        <w:t>$100</w:t>
      </w:r>
    </w:p>
    <w:p w:rsidR="00BF68A7" w:rsidRPr="00EE01CC" w:rsidRDefault="00BF68A7" w:rsidP="00BF68A7">
      <w:pPr>
        <w:tabs>
          <w:tab w:val="left" w:pos="-1440"/>
          <w:tab w:val="left" w:pos="-720"/>
          <w:tab w:val="left" w:pos="720"/>
        </w:tabs>
        <w:spacing w:after="0" w:line="240" w:lineRule="auto"/>
        <w:ind w:left="7200" w:hanging="7200"/>
        <w:jc w:val="left"/>
        <w:rPr>
          <w:rFonts w:cs="Times New Roman"/>
          <w:szCs w:val="26"/>
        </w:rPr>
      </w:pPr>
    </w:p>
    <w:p w:rsidR="00BF68A7" w:rsidRPr="00EE01CC" w:rsidRDefault="00BF68A7" w:rsidP="00BF68A7">
      <w:pPr>
        <w:pStyle w:val="Level1"/>
        <w:numPr>
          <w:ilvl w:val="0"/>
          <w:numId w:val="0"/>
        </w:numPr>
        <w:tabs>
          <w:tab w:val="left" w:pos="-1440"/>
          <w:tab w:val="left" w:pos="-720"/>
        </w:tabs>
        <w:rPr>
          <w:sz w:val="26"/>
          <w:szCs w:val="26"/>
        </w:rPr>
      </w:pPr>
      <w:r w:rsidRPr="00EE01CC">
        <w:rPr>
          <w:sz w:val="26"/>
          <w:szCs w:val="26"/>
          <w:u w:val="single"/>
        </w:rPr>
        <w:t>RECEIVERSHIP FEES</w:t>
      </w:r>
    </w:p>
    <w:p w:rsidR="00BF68A7" w:rsidRPr="00EE01CC" w:rsidRDefault="00BF68A7" w:rsidP="00BF68A7">
      <w:pPr>
        <w:tabs>
          <w:tab w:val="left" w:pos="-1440"/>
          <w:tab w:val="left" w:pos="-720"/>
          <w:tab w:val="left" w:pos="720"/>
        </w:tabs>
        <w:spacing w:after="0" w:line="240" w:lineRule="auto"/>
        <w:ind w:left="7200" w:hanging="7200"/>
        <w:jc w:val="left"/>
        <w:rPr>
          <w:rFonts w:cs="Times New Roman"/>
          <w:szCs w:val="26"/>
        </w:rPr>
      </w:pPr>
    </w:p>
    <w:p w:rsidR="00BF68A7" w:rsidRPr="00EE01CC" w:rsidRDefault="00BF68A7" w:rsidP="00BF68A7">
      <w:pPr>
        <w:tabs>
          <w:tab w:val="right" w:pos="720"/>
          <w:tab w:val="right" w:leader="dot" w:pos="8640"/>
        </w:tabs>
        <w:spacing w:after="0" w:line="240" w:lineRule="auto"/>
        <w:ind w:left="720"/>
        <w:jc w:val="left"/>
        <w:rPr>
          <w:rFonts w:cs="Times New Roman"/>
          <w:szCs w:val="26"/>
        </w:rPr>
      </w:pPr>
      <w:r w:rsidRPr="00EE01CC">
        <w:rPr>
          <w:rFonts w:cs="Times New Roman"/>
          <w:szCs w:val="26"/>
        </w:rPr>
        <w:t>Order appointing receiver</w:t>
      </w:r>
      <w:r w:rsidRPr="00EE01CC">
        <w:rPr>
          <w:rFonts w:cs="Times New Roman"/>
          <w:szCs w:val="26"/>
        </w:rPr>
        <w:tab/>
        <w:t>$100</w:t>
      </w:r>
    </w:p>
    <w:p w:rsidR="00BF68A7" w:rsidRPr="00EE01CC" w:rsidRDefault="00BF68A7" w:rsidP="00BF68A7">
      <w:pPr>
        <w:tabs>
          <w:tab w:val="right" w:pos="720"/>
          <w:tab w:val="right" w:leader="dot" w:pos="8640"/>
        </w:tabs>
        <w:spacing w:after="0" w:line="240" w:lineRule="auto"/>
        <w:ind w:left="720"/>
        <w:jc w:val="left"/>
        <w:rPr>
          <w:rFonts w:cs="Times New Roman"/>
          <w:szCs w:val="26"/>
        </w:rPr>
      </w:pPr>
      <w:r w:rsidRPr="00EE01CC">
        <w:rPr>
          <w:rFonts w:cs="Times New Roman"/>
          <w:szCs w:val="26"/>
        </w:rPr>
        <w:t>Processing of receivership claims</w:t>
      </w:r>
    </w:p>
    <w:p w:rsidR="00BF68A7" w:rsidRPr="00EE01CC" w:rsidRDefault="00BF68A7" w:rsidP="00BF68A7">
      <w:pPr>
        <w:tabs>
          <w:tab w:val="right" w:leader="dot" w:pos="8640"/>
        </w:tabs>
        <w:spacing w:after="0" w:line="240" w:lineRule="auto"/>
        <w:ind w:left="1440"/>
        <w:jc w:val="left"/>
        <w:rPr>
          <w:rFonts w:cs="Times New Roman"/>
          <w:szCs w:val="26"/>
        </w:rPr>
      </w:pPr>
      <w:r w:rsidRPr="00EE01CC">
        <w:rPr>
          <w:rFonts w:cs="Times New Roman"/>
          <w:szCs w:val="26"/>
        </w:rPr>
        <w:t>Claims under $100</w:t>
      </w:r>
      <w:r w:rsidRPr="00EE01CC">
        <w:rPr>
          <w:rFonts w:cs="Times New Roman"/>
          <w:szCs w:val="26"/>
        </w:rPr>
        <w:tab/>
        <w:t>$0</w:t>
      </w:r>
    </w:p>
    <w:p w:rsidR="00BF68A7" w:rsidRPr="00EE01CC" w:rsidRDefault="00BF68A7" w:rsidP="00BF68A7">
      <w:pPr>
        <w:tabs>
          <w:tab w:val="right" w:leader="dot" w:pos="8640"/>
        </w:tabs>
        <w:spacing w:after="0" w:line="240" w:lineRule="auto"/>
        <w:ind w:left="1440"/>
        <w:jc w:val="left"/>
        <w:rPr>
          <w:rFonts w:cs="Times New Roman"/>
          <w:szCs w:val="26"/>
        </w:rPr>
      </w:pPr>
      <w:r w:rsidRPr="00EE01CC">
        <w:rPr>
          <w:rFonts w:cs="Times New Roman"/>
          <w:szCs w:val="26"/>
        </w:rPr>
        <w:t>Claims of $100 to $999</w:t>
      </w:r>
      <w:r w:rsidRPr="00EE01CC">
        <w:rPr>
          <w:rFonts w:cs="Times New Roman"/>
          <w:szCs w:val="26"/>
        </w:rPr>
        <w:tab/>
        <w:t>$25</w:t>
      </w:r>
    </w:p>
    <w:p w:rsidR="00BF68A7" w:rsidRPr="00EE01CC" w:rsidRDefault="00BF68A7" w:rsidP="00BF68A7">
      <w:pPr>
        <w:tabs>
          <w:tab w:val="right" w:leader="dot" w:pos="8640"/>
        </w:tabs>
        <w:spacing w:after="0" w:line="240" w:lineRule="auto"/>
        <w:ind w:left="1440"/>
        <w:jc w:val="left"/>
        <w:rPr>
          <w:rFonts w:cs="Times New Roman"/>
          <w:szCs w:val="26"/>
        </w:rPr>
      </w:pPr>
      <w:r w:rsidRPr="00EE01CC">
        <w:rPr>
          <w:rFonts w:cs="Times New Roman"/>
          <w:szCs w:val="26"/>
        </w:rPr>
        <w:t>Claims of $1000 or greater</w:t>
      </w:r>
      <w:r w:rsidRPr="00EE01CC">
        <w:rPr>
          <w:rFonts w:cs="Times New Roman"/>
          <w:szCs w:val="26"/>
        </w:rPr>
        <w:tab/>
        <w:t>3% of amount paid</w:t>
      </w:r>
    </w:p>
    <w:p w:rsidR="00BF68A7" w:rsidRPr="00EE01CC" w:rsidRDefault="00BF68A7" w:rsidP="00BF68A7">
      <w:pPr>
        <w:tabs>
          <w:tab w:val="left" w:pos="-1440"/>
          <w:tab w:val="left" w:pos="-720"/>
          <w:tab w:val="left" w:pos="720"/>
        </w:tabs>
        <w:spacing w:after="0" w:line="240" w:lineRule="auto"/>
        <w:jc w:val="left"/>
        <w:rPr>
          <w:rFonts w:cs="Times New Roman"/>
          <w:szCs w:val="26"/>
        </w:rPr>
      </w:pPr>
    </w:p>
    <w:p w:rsidR="00BF68A7" w:rsidRPr="00EE01CC" w:rsidRDefault="00BF68A7" w:rsidP="00BF68A7">
      <w:pPr>
        <w:pStyle w:val="Level1"/>
        <w:numPr>
          <w:ilvl w:val="0"/>
          <w:numId w:val="0"/>
        </w:numPr>
        <w:tabs>
          <w:tab w:val="left" w:pos="-1440"/>
          <w:tab w:val="left" w:pos="-720"/>
        </w:tabs>
        <w:rPr>
          <w:sz w:val="26"/>
          <w:szCs w:val="26"/>
        </w:rPr>
      </w:pPr>
      <w:r w:rsidRPr="00EE01CC">
        <w:rPr>
          <w:sz w:val="26"/>
          <w:szCs w:val="26"/>
          <w:u w:val="single"/>
        </w:rPr>
        <w:t>STATEWIDE SECURITY FEE APPLICABLE TO ALL COURTS</w:t>
      </w:r>
    </w:p>
    <w:p w:rsidR="00BF68A7" w:rsidRPr="00EE01CC" w:rsidRDefault="00BF68A7" w:rsidP="00BF68A7">
      <w:pPr>
        <w:pStyle w:val="BodyTextIndent"/>
        <w:ind w:left="0" w:firstLine="0"/>
        <w:rPr>
          <w:sz w:val="26"/>
          <w:szCs w:val="26"/>
        </w:rPr>
      </w:pPr>
      <w:r w:rsidRPr="00EE01CC">
        <w:rPr>
          <w:sz w:val="26"/>
          <w:szCs w:val="26"/>
        </w:rPr>
        <w:t>Pursuant to 10 Del. C. § 8505, a $10 fee is assessed in addition to any other costs imposed by Rule for each complaint, amended complaint, petition, cross-petition, counter-petition, cross-claim, counterclaim, or third party complaint. The fee is not retained by the Court of Chancery.  It is deposited in the Court Security Fund to provide supplemental funding for personnel, equipment, and/or training expenses related to judicial branch security.</w:t>
      </w:r>
    </w:p>
    <w:p w:rsidR="00BF68A7" w:rsidRPr="00EE01CC" w:rsidRDefault="00BF68A7" w:rsidP="00BF68A7">
      <w:pPr>
        <w:pStyle w:val="BodyTextIndent"/>
        <w:ind w:left="0" w:firstLine="0"/>
        <w:rPr>
          <w:sz w:val="26"/>
          <w:szCs w:val="26"/>
          <w:u w:val="single"/>
        </w:rPr>
      </w:pPr>
    </w:p>
    <w:p w:rsidR="00BF68A7" w:rsidRPr="00EE01CC" w:rsidRDefault="00BF68A7" w:rsidP="00BF68A7">
      <w:pPr>
        <w:pStyle w:val="BodyTextIndent"/>
        <w:ind w:left="0" w:firstLine="0"/>
        <w:rPr>
          <w:sz w:val="26"/>
          <w:szCs w:val="26"/>
          <w:u w:val="single"/>
        </w:rPr>
      </w:pPr>
      <w:r w:rsidRPr="00EE01CC">
        <w:rPr>
          <w:sz w:val="26"/>
          <w:szCs w:val="26"/>
          <w:u w:val="single"/>
        </w:rPr>
        <w:t>THE ATTORNEY GENERAL WHEN FILING UNDER THE DELAWARE FAIR HOUSING ACT PURSUANT TO 6 Del.</w:t>
      </w:r>
      <w:r>
        <w:rPr>
          <w:sz w:val="26"/>
          <w:szCs w:val="26"/>
          <w:u w:val="single"/>
        </w:rPr>
        <w:t xml:space="preserve"> </w:t>
      </w:r>
      <w:r w:rsidRPr="00EE01CC">
        <w:rPr>
          <w:sz w:val="26"/>
          <w:szCs w:val="26"/>
          <w:u w:val="single"/>
        </w:rPr>
        <w:t>C.</w:t>
      </w:r>
      <w:r>
        <w:rPr>
          <w:sz w:val="26"/>
          <w:szCs w:val="26"/>
          <w:u w:val="single"/>
        </w:rPr>
        <w:t xml:space="preserve"> </w:t>
      </w:r>
      <w:r w:rsidRPr="00EE01CC">
        <w:rPr>
          <w:sz w:val="26"/>
          <w:szCs w:val="26"/>
          <w:u w:val="single"/>
        </w:rPr>
        <w:t>§ 4614(e) OR IN VETERANS</w:t>
      </w:r>
      <w:r>
        <w:rPr>
          <w:sz w:val="26"/>
          <w:szCs w:val="26"/>
          <w:u w:val="single"/>
        </w:rPr>
        <w:t xml:space="preserve"> ADMINISTRATION</w:t>
      </w:r>
      <w:r w:rsidRPr="00EE01CC">
        <w:rPr>
          <w:sz w:val="26"/>
          <w:szCs w:val="26"/>
          <w:u w:val="single"/>
        </w:rPr>
        <w:t xml:space="preserve"> CASES, THE OFFICE OF THE PUBLIC GUARDIAN, THE INSURANCE COMMISSIONER, AND THE HUMAN RELATIONS COMMISSION</w:t>
      </w:r>
    </w:p>
    <w:p w:rsidR="00BF68A7" w:rsidRPr="00EE01CC" w:rsidRDefault="00BF68A7" w:rsidP="00BF68A7">
      <w:pPr>
        <w:pStyle w:val="BodyTextIndent"/>
        <w:ind w:left="720" w:hanging="720"/>
        <w:rPr>
          <w:sz w:val="26"/>
          <w:szCs w:val="26"/>
        </w:rPr>
      </w:pPr>
    </w:p>
    <w:p w:rsidR="00BF68A7" w:rsidRPr="00EE01CC" w:rsidRDefault="00BF68A7" w:rsidP="00BF68A7">
      <w:pPr>
        <w:pStyle w:val="BodyTextIndent"/>
        <w:ind w:left="720" w:hanging="720"/>
        <w:rPr>
          <w:sz w:val="26"/>
          <w:szCs w:val="26"/>
        </w:rPr>
      </w:pPr>
      <w:r>
        <w:rPr>
          <w:sz w:val="26"/>
          <w:szCs w:val="26"/>
        </w:rPr>
        <w:t>are e</w:t>
      </w:r>
      <w:r w:rsidRPr="00EE01CC">
        <w:rPr>
          <w:sz w:val="26"/>
          <w:szCs w:val="26"/>
        </w:rPr>
        <w:t>xempt from paying filing fees and costs</w:t>
      </w:r>
      <w:r>
        <w:rPr>
          <w:sz w:val="26"/>
          <w:szCs w:val="26"/>
        </w:rPr>
        <w:t>.</w:t>
      </w:r>
    </w:p>
    <w:p w:rsidR="00BF68A7" w:rsidRDefault="00BF68A7" w:rsidP="00BF68A7">
      <w:pPr>
        <w:tabs>
          <w:tab w:val="left" w:pos="-1440"/>
          <w:tab w:val="left" w:pos="-720"/>
          <w:tab w:val="left" w:pos="720"/>
        </w:tabs>
        <w:spacing w:after="0" w:line="240" w:lineRule="auto"/>
        <w:jc w:val="left"/>
        <w:rPr>
          <w:rFonts w:cs="Times New Roman"/>
          <w:szCs w:val="26"/>
        </w:rPr>
      </w:pPr>
    </w:p>
    <w:p w:rsidR="00BF68A7" w:rsidRDefault="00BF68A7" w:rsidP="00BF68A7">
      <w:pPr>
        <w:tabs>
          <w:tab w:val="left" w:pos="-1440"/>
          <w:tab w:val="left" w:pos="-720"/>
          <w:tab w:val="left" w:pos="720"/>
        </w:tabs>
        <w:spacing w:after="0" w:line="240" w:lineRule="auto"/>
        <w:jc w:val="left"/>
        <w:rPr>
          <w:rFonts w:cs="Times New Roman"/>
          <w:szCs w:val="26"/>
        </w:rPr>
      </w:pPr>
      <w:r w:rsidRPr="00EE01CC">
        <w:rPr>
          <w:rFonts w:cs="Times New Roman"/>
          <w:szCs w:val="26"/>
        </w:rPr>
        <w:t>Charges for matters not covered by this Rule shall be fixed by Order of the Court.  Any charge herein may be increased or decreased by the Court for good cause.</w:t>
      </w:r>
    </w:p>
    <w:p w:rsidR="00BF68A7" w:rsidRPr="00EE01CC" w:rsidRDefault="00BF68A7" w:rsidP="00BF68A7">
      <w:pPr>
        <w:tabs>
          <w:tab w:val="left" w:pos="-1440"/>
          <w:tab w:val="left" w:pos="-720"/>
          <w:tab w:val="left" w:pos="720"/>
        </w:tabs>
        <w:spacing w:after="0" w:line="240" w:lineRule="auto"/>
        <w:jc w:val="left"/>
        <w:rPr>
          <w:rFonts w:cs="Times New Roman"/>
          <w:szCs w:val="26"/>
        </w:rPr>
      </w:pPr>
    </w:p>
    <w:p w:rsidR="00BF68A7" w:rsidRPr="00EE01CC" w:rsidRDefault="00BF68A7" w:rsidP="00BF68A7">
      <w:pPr>
        <w:autoSpaceDE w:val="0"/>
        <w:autoSpaceDN w:val="0"/>
        <w:adjustRightInd w:val="0"/>
        <w:spacing w:after="0" w:line="240" w:lineRule="auto"/>
        <w:jc w:val="left"/>
        <w:rPr>
          <w:szCs w:val="26"/>
        </w:rPr>
      </w:pPr>
      <w:r w:rsidRPr="00EE01CC">
        <w:rPr>
          <w:rFonts w:eastAsiaTheme="minorHAnsi" w:cs="Times New Roman"/>
          <w:szCs w:val="26"/>
          <w:lang w:bidi="ar-SA"/>
        </w:rPr>
        <w:t>(c) Security for costs. -- In every case in which the plaintiff is not at the time of filing the complaint a resident of this State, or being so, afterwards moves from the State, an order for security for costs may be entered upon motion after 5 days notice to the plaintiff; in default of such security the Court, on motion, may dismiss the complaint.</w:t>
      </w:r>
    </w:p>
    <w:p w:rsidR="004908C0" w:rsidRPr="00EE01CC" w:rsidRDefault="004908C0" w:rsidP="00EE01CC">
      <w:pPr>
        <w:autoSpaceDE w:val="0"/>
        <w:autoSpaceDN w:val="0"/>
        <w:adjustRightInd w:val="0"/>
        <w:spacing w:after="0" w:line="240" w:lineRule="auto"/>
        <w:jc w:val="left"/>
        <w:rPr>
          <w:szCs w:val="26"/>
        </w:rPr>
      </w:pPr>
    </w:p>
    <w:sectPr w:rsidR="004908C0" w:rsidRPr="00EE01CC" w:rsidSect="00002BDA">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AC1" w:rsidRDefault="00E37AC1" w:rsidP="002A7917">
      <w:pPr>
        <w:spacing w:after="0" w:line="240" w:lineRule="auto"/>
      </w:pPr>
      <w:r>
        <w:separator/>
      </w:r>
    </w:p>
    <w:p w:rsidR="00E37AC1" w:rsidRDefault="00E37AC1"/>
  </w:endnote>
  <w:endnote w:type="continuationSeparator" w:id="0">
    <w:p w:rsidR="00E37AC1" w:rsidRDefault="00E37AC1" w:rsidP="002A7917">
      <w:pPr>
        <w:spacing w:after="0" w:line="240" w:lineRule="auto"/>
      </w:pPr>
      <w:r>
        <w:continuationSeparator/>
      </w:r>
    </w:p>
    <w:p w:rsidR="00E37AC1" w:rsidRDefault="00E37AC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58F" w:rsidRDefault="002B158F">
    <w:pPr>
      <w:spacing w:line="240" w:lineRule="exact"/>
    </w:pPr>
  </w:p>
  <w:p w:rsidR="002B158F" w:rsidRDefault="002B158F">
    <w:pPr>
      <w:framePr w:w="9361" w:wrap="notBeside" w:vAnchor="text" w:hAnchor="text" w:x="1" w:y="1"/>
      <w:jc w:val="center"/>
    </w:pPr>
  </w:p>
  <w:p w:rsidR="002B158F" w:rsidRDefault="002B158F"/>
  <w:p w:rsidR="00225A2C" w:rsidRDefault="00225A2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AC1" w:rsidRDefault="00E37AC1" w:rsidP="002A7917">
      <w:pPr>
        <w:spacing w:after="0" w:line="240" w:lineRule="auto"/>
      </w:pPr>
      <w:r>
        <w:separator/>
      </w:r>
    </w:p>
    <w:p w:rsidR="00E37AC1" w:rsidRDefault="00E37AC1"/>
  </w:footnote>
  <w:footnote w:type="continuationSeparator" w:id="0">
    <w:p w:rsidR="00E37AC1" w:rsidRDefault="00E37AC1" w:rsidP="002A7917">
      <w:pPr>
        <w:spacing w:after="0" w:line="240" w:lineRule="auto"/>
      </w:pPr>
      <w:r>
        <w:continuationSeparator/>
      </w:r>
    </w:p>
    <w:p w:rsidR="00E37AC1" w:rsidRDefault="00E37AC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2A7" w:rsidRDefault="004A52A7" w:rsidP="004A52A7">
    <w:pPr>
      <w:pStyle w:val="Header"/>
    </w:pPr>
  </w:p>
  <w:p w:rsidR="00225A2C" w:rsidRDefault="00225A2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2DA" w:rsidRDefault="00AF02DA" w:rsidP="00002BDA">
    <w:pPr>
      <w:autoSpaceDE w:val="0"/>
      <w:autoSpaceDN w:val="0"/>
      <w:adjustRightInd w:val="0"/>
      <w:spacing w:after="0" w:line="240" w:lineRule="auto"/>
      <w:jc w:val="center"/>
      <w:rPr>
        <w:rFonts w:eastAsiaTheme="minorHAnsi" w:cs="Times New Roman"/>
        <w:b/>
        <w:szCs w:val="26"/>
        <w:lang w:bidi="ar-SA"/>
      </w:rPr>
    </w:pPr>
  </w:p>
  <w:p w:rsidR="00AF02DA" w:rsidRDefault="00AF02DA" w:rsidP="00002BDA">
    <w:pPr>
      <w:autoSpaceDE w:val="0"/>
      <w:autoSpaceDN w:val="0"/>
      <w:adjustRightInd w:val="0"/>
      <w:spacing w:after="0" w:line="240" w:lineRule="auto"/>
      <w:jc w:val="center"/>
      <w:rPr>
        <w:rFonts w:eastAsiaTheme="minorHAnsi" w:cs="Times New Roman"/>
        <w:b/>
        <w:szCs w:val="26"/>
        <w:lang w:bidi="ar-SA"/>
      </w:rPr>
    </w:pPr>
  </w:p>
  <w:p w:rsidR="00002BDA" w:rsidRDefault="00002BDA" w:rsidP="00002BDA">
    <w:pPr>
      <w:autoSpaceDE w:val="0"/>
      <w:autoSpaceDN w:val="0"/>
      <w:adjustRightInd w:val="0"/>
      <w:spacing w:after="0" w:line="240" w:lineRule="auto"/>
      <w:jc w:val="center"/>
      <w:rPr>
        <w:rFonts w:eastAsiaTheme="minorHAnsi" w:cs="Times New Roman"/>
        <w:b/>
        <w:szCs w:val="26"/>
        <w:lang w:bidi="ar-SA"/>
      </w:rPr>
    </w:pPr>
    <w:r>
      <w:rPr>
        <w:rFonts w:eastAsiaTheme="minorHAnsi" w:cs="Times New Roman"/>
        <w:b/>
        <w:szCs w:val="26"/>
        <w:lang w:bidi="ar-SA"/>
      </w:rPr>
      <w:t>IN THE COURT OF CHANCERY OF THE STATE OF DELAWARE</w:t>
    </w:r>
  </w:p>
  <w:p w:rsidR="00002BDA" w:rsidRDefault="00002BDA" w:rsidP="00002BDA">
    <w:pPr>
      <w:autoSpaceDE w:val="0"/>
      <w:autoSpaceDN w:val="0"/>
      <w:adjustRightInd w:val="0"/>
      <w:spacing w:after="0" w:line="240" w:lineRule="auto"/>
      <w:jc w:val="left"/>
      <w:rPr>
        <w:rFonts w:eastAsiaTheme="minorHAnsi" w:cs="Times New Roman"/>
        <w:b/>
        <w:szCs w:val="26"/>
        <w:lang w:bidi="ar-SA"/>
      </w:rPr>
    </w:pPr>
  </w:p>
  <w:p w:rsidR="00002BDA" w:rsidRDefault="00002BDA" w:rsidP="00002BDA">
    <w:pPr>
      <w:autoSpaceDE w:val="0"/>
      <w:autoSpaceDN w:val="0"/>
      <w:adjustRightInd w:val="0"/>
      <w:spacing w:after="0" w:line="240" w:lineRule="auto"/>
      <w:jc w:val="left"/>
      <w:rPr>
        <w:rFonts w:eastAsiaTheme="minorHAnsi" w:cs="Times New Roman"/>
        <w:b/>
        <w:szCs w:val="26"/>
        <w:lang w:bidi="ar-SA"/>
      </w:rPr>
    </w:pPr>
    <w:r>
      <w:rPr>
        <w:rFonts w:eastAsiaTheme="minorHAnsi" w:cs="Times New Roman"/>
        <w:b/>
        <w:szCs w:val="26"/>
        <w:lang w:bidi="ar-SA"/>
      </w:rPr>
      <w:t>IN RE:</w:t>
    </w:r>
    <w:r>
      <w:rPr>
        <w:rFonts w:eastAsiaTheme="minorHAnsi" w:cs="Times New Roman"/>
        <w:b/>
        <w:szCs w:val="26"/>
        <w:lang w:bidi="ar-SA"/>
      </w:rPr>
      <w:tab/>
      <w:t>AMENDMENT TO COURT OF CHANCERY RULES, SECTION II,</w:t>
    </w:r>
  </w:p>
  <w:p w:rsidR="00002BDA" w:rsidRDefault="00002BDA" w:rsidP="00002BDA">
    <w:pPr>
      <w:autoSpaceDE w:val="0"/>
      <w:autoSpaceDN w:val="0"/>
      <w:adjustRightInd w:val="0"/>
      <w:spacing w:after="0" w:line="240" w:lineRule="auto"/>
      <w:jc w:val="left"/>
      <w:rPr>
        <w:rFonts w:eastAsiaTheme="minorHAnsi" w:cs="Times New Roman"/>
        <w:b/>
        <w:szCs w:val="26"/>
        <w:lang w:bidi="ar-SA"/>
      </w:rPr>
    </w:pPr>
    <w:r>
      <w:rPr>
        <w:rFonts w:eastAsiaTheme="minorHAnsi" w:cs="Times New Roman"/>
        <w:b/>
        <w:szCs w:val="26"/>
        <w:lang w:bidi="ar-SA"/>
      </w:rPr>
      <w:tab/>
    </w:r>
    <w:r>
      <w:rPr>
        <w:rFonts w:eastAsiaTheme="minorHAnsi" w:cs="Times New Roman"/>
        <w:b/>
        <w:szCs w:val="26"/>
        <w:lang w:bidi="ar-SA"/>
      </w:rPr>
      <w:tab/>
      <w:t>RULE 3</w:t>
    </w:r>
  </w:p>
  <w:p w:rsidR="00002BDA" w:rsidRDefault="00002BDA" w:rsidP="00002BDA">
    <w:pPr>
      <w:autoSpaceDE w:val="0"/>
      <w:autoSpaceDN w:val="0"/>
      <w:adjustRightInd w:val="0"/>
      <w:spacing w:after="0" w:line="240" w:lineRule="auto"/>
      <w:jc w:val="left"/>
      <w:rPr>
        <w:rFonts w:eastAsiaTheme="minorHAnsi" w:cs="Times New Roman"/>
        <w:b/>
        <w:szCs w:val="26"/>
        <w:lang w:bidi="ar-SA"/>
      </w:rPr>
    </w:pPr>
  </w:p>
  <w:p w:rsidR="00002BDA" w:rsidRDefault="00002BDA" w:rsidP="00002BDA">
    <w:pPr>
      <w:autoSpaceDE w:val="0"/>
      <w:autoSpaceDN w:val="0"/>
      <w:adjustRightInd w:val="0"/>
      <w:spacing w:after="0" w:line="480" w:lineRule="auto"/>
      <w:jc w:val="left"/>
      <w:rPr>
        <w:rFonts w:eastAsiaTheme="minorHAnsi" w:cs="Times New Roman"/>
        <w:szCs w:val="26"/>
        <w:lang w:bidi="ar-SA"/>
      </w:rPr>
    </w:pPr>
    <w:r>
      <w:rPr>
        <w:rFonts w:eastAsiaTheme="minorHAnsi" w:cs="Times New Roman"/>
        <w:b/>
        <w:szCs w:val="26"/>
        <w:lang w:bidi="ar-SA"/>
      </w:rPr>
      <w:tab/>
    </w:r>
    <w:r>
      <w:rPr>
        <w:rFonts w:eastAsiaTheme="minorHAnsi" w:cs="Times New Roman"/>
        <w:szCs w:val="26"/>
        <w:lang w:bidi="ar-SA"/>
      </w:rPr>
      <w:t>This</w:t>
    </w:r>
    <w:r w:rsidR="00CC5D33">
      <w:rPr>
        <w:rFonts w:eastAsiaTheme="minorHAnsi" w:cs="Times New Roman"/>
        <w:szCs w:val="26"/>
        <w:lang w:bidi="ar-SA"/>
      </w:rPr>
      <w:t xml:space="preserve">   15</w:t>
    </w:r>
    <w:r w:rsidR="00CC5D33" w:rsidRPr="00CC5D33">
      <w:rPr>
        <w:rFonts w:eastAsiaTheme="minorHAnsi" w:cs="Times New Roman"/>
        <w:szCs w:val="26"/>
        <w:vertAlign w:val="superscript"/>
        <w:lang w:bidi="ar-SA"/>
      </w:rPr>
      <w:t>th</w:t>
    </w:r>
    <w:r w:rsidR="00CC5D33">
      <w:rPr>
        <w:rFonts w:eastAsiaTheme="minorHAnsi" w:cs="Times New Roman"/>
        <w:szCs w:val="26"/>
        <w:vertAlign w:val="superscript"/>
        <w:lang w:bidi="ar-SA"/>
      </w:rPr>
      <w:t xml:space="preserve">   </w:t>
    </w:r>
    <w:r w:rsidR="00CC5D33">
      <w:rPr>
        <w:rFonts w:eastAsiaTheme="minorHAnsi" w:cs="Times New Roman"/>
        <w:szCs w:val="26"/>
        <w:lang w:bidi="ar-SA"/>
      </w:rPr>
      <w:t xml:space="preserve"> </w:t>
    </w:r>
    <w:r>
      <w:rPr>
        <w:rFonts w:eastAsiaTheme="minorHAnsi" w:cs="Times New Roman"/>
        <w:szCs w:val="26"/>
        <w:lang w:bidi="ar-SA"/>
      </w:rPr>
      <w:t>day of</w:t>
    </w:r>
    <w:r w:rsidR="00CC5D33">
      <w:rPr>
        <w:rFonts w:eastAsiaTheme="minorHAnsi" w:cs="Times New Roman"/>
        <w:szCs w:val="26"/>
        <w:lang w:bidi="ar-SA"/>
      </w:rPr>
      <w:t xml:space="preserve">   December   </w:t>
    </w:r>
    <w:r w:rsidR="00F6039E">
      <w:rPr>
        <w:rFonts w:eastAsiaTheme="minorHAnsi" w:cs="Times New Roman"/>
        <w:szCs w:val="26"/>
        <w:lang w:bidi="ar-SA"/>
      </w:rPr>
      <w:t>2014, IT IS HERE</w:t>
    </w:r>
    <w:r>
      <w:rPr>
        <w:rFonts w:eastAsiaTheme="minorHAnsi" w:cs="Times New Roman"/>
        <w:szCs w:val="26"/>
        <w:lang w:bidi="ar-SA"/>
      </w:rPr>
      <w:t>BY ORDERED that Court of Chancery Rules, Section II, Rule 3 shall be amended ef</w:t>
    </w:r>
    <w:r w:rsidR="00046F27">
      <w:rPr>
        <w:rFonts w:eastAsiaTheme="minorHAnsi" w:cs="Times New Roman"/>
        <w:szCs w:val="26"/>
        <w:lang w:bidi="ar-SA"/>
      </w:rPr>
      <w:t>fective</w:t>
    </w:r>
    <w:r w:rsidR="00CC5D33">
      <w:rPr>
        <w:rFonts w:eastAsiaTheme="minorHAnsi" w:cs="Times New Roman"/>
        <w:szCs w:val="26"/>
        <w:lang w:bidi="ar-SA"/>
      </w:rPr>
      <w:t xml:space="preserve">   January 1</w:t>
    </w:r>
    <w:r w:rsidR="00CC5D33" w:rsidRPr="00CC5D33">
      <w:rPr>
        <w:rFonts w:eastAsiaTheme="minorHAnsi" w:cs="Times New Roman"/>
        <w:szCs w:val="26"/>
        <w:vertAlign w:val="superscript"/>
        <w:lang w:bidi="ar-SA"/>
      </w:rPr>
      <w:t>st</w:t>
    </w:r>
    <w:r w:rsidR="00CC5D33">
      <w:rPr>
        <w:rFonts w:eastAsiaTheme="minorHAnsi" w:cs="Times New Roman"/>
        <w:szCs w:val="26"/>
        <w:lang w:bidi="ar-SA"/>
      </w:rPr>
      <w:t xml:space="preserve"> </w:t>
    </w:r>
    <w:r w:rsidR="00046F27">
      <w:rPr>
        <w:rFonts w:eastAsiaTheme="minorHAnsi" w:cs="Times New Roman"/>
        <w:szCs w:val="26"/>
        <w:lang w:bidi="ar-SA"/>
      </w:rPr>
      <w:t>, 2015</w:t>
    </w:r>
    <w:r>
      <w:rPr>
        <w:rFonts w:eastAsiaTheme="minorHAnsi" w:cs="Times New Roman"/>
        <w:szCs w:val="26"/>
        <w:lang w:bidi="ar-SA"/>
      </w:rPr>
      <w:t>.</w:t>
    </w:r>
  </w:p>
  <w:p w:rsidR="00002BDA" w:rsidRPr="007A6D63" w:rsidRDefault="00002BDA" w:rsidP="00002BDA">
    <w:pPr>
      <w:autoSpaceDE w:val="0"/>
      <w:autoSpaceDN w:val="0"/>
      <w:adjustRightInd w:val="0"/>
      <w:spacing w:after="0" w:line="480" w:lineRule="auto"/>
      <w:jc w:val="left"/>
      <w:rPr>
        <w:rFonts w:eastAsiaTheme="minorHAnsi" w:cs="Times New Roman"/>
        <w:b/>
        <w:szCs w:val="26"/>
        <w:lang w:bidi="ar-SA"/>
      </w:rPr>
    </w:pPr>
    <w:r>
      <w:rPr>
        <w:rFonts w:eastAsiaTheme="minorHAnsi" w:cs="Times New Roman"/>
        <w:szCs w:val="26"/>
        <w:lang w:bidi="ar-SA"/>
      </w:rPr>
      <w:tab/>
    </w:r>
    <w:r>
      <w:rPr>
        <w:rFonts w:eastAsiaTheme="minorHAnsi" w:cs="Times New Roman"/>
        <w:b/>
        <w:szCs w:val="26"/>
        <w:lang w:bidi="ar-SA"/>
      </w:rPr>
      <w:t>Rule 3 shall be amended as follows:</w:t>
    </w:r>
  </w:p>
  <w:p w:rsidR="00002BDA" w:rsidRDefault="00002B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8"/>
        <w:szCs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5CA572EC"/>
    <w:multiLevelType w:val="hybridMultilevel"/>
    <w:tmpl w:val="5226F8B4"/>
    <w:lvl w:ilvl="0" w:tplc="28DC0CE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30"/>
  <w:displayHorizontalDrawingGridEvery w:val="2"/>
  <w:characterSpacingControl w:val="doNotCompress"/>
  <w:hdrShapeDefaults>
    <o:shapedefaults v:ext="edit" spidmax="23554"/>
  </w:hdrShapeDefaults>
  <w:footnotePr>
    <w:footnote w:id="-1"/>
    <w:footnote w:id="0"/>
  </w:footnotePr>
  <w:endnotePr>
    <w:endnote w:id="-1"/>
    <w:endnote w:id="0"/>
  </w:endnotePr>
  <w:compat/>
  <w:rsids>
    <w:rsidRoot w:val="00093564"/>
    <w:rsid w:val="000025B9"/>
    <w:rsid w:val="00002BDA"/>
    <w:rsid w:val="000052D6"/>
    <w:rsid w:val="00007E84"/>
    <w:rsid w:val="000248EE"/>
    <w:rsid w:val="00032BF3"/>
    <w:rsid w:val="000332A4"/>
    <w:rsid w:val="00033694"/>
    <w:rsid w:val="00046F27"/>
    <w:rsid w:val="00062826"/>
    <w:rsid w:val="000637F9"/>
    <w:rsid w:val="00080F1F"/>
    <w:rsid w:val="00093564"/>
    <w:rsid w:val="000943E6"/>
    <w:rsid w:val="000A0894"/>
    <w:rsid w:val="000A6346"/>
    <w:rsid w:val="000B1E01"/>
    <w:rsid w:val="000C4CA8"/>
    <w:rsid w:val="000E7F15"/>
    <w:rsid w:val="00101208"/>
    <w:rsid w:val="00107124"/>
    <w:rsid w:val="001075C4"/>
    <w:rsid w:val="00131287"/>
    <w:rsid w:val="001428A5"/>
    <w:rsid w:val="001473C9"/>
    <w:rsid w:val="0015644E"/>
    <w:rsid w:val="00161CD3"/>
    <w:rsid w:val="00163F7E"/>
    <w:rsid w:val="00185133"/>
    <w:rsid w:val="00193AAF"/>
    <w:rsid w:val="001950AE"/>
    <w:rsid w:val="001B22EA"/>
    <w:rsid w:val="001C3F31"/>
    <w:rsid w:val="001C73BB"/>
    <w:rsid w:val="001D62C1"/>
    <w:rsid w:val="001E2FDC"/>
    <w:rsid w:val="001E31AA"/>
    <w:rsid w:val="001E792D"/>
    <w:rsid w:val="001F2E34"/>
    <w:rsid w:val="001F5F3D"/>
    <w:rsid w:val="00213BED"/>
    <w:rsid w:val="00222A76"/>
    <w:rsid w:val="00225A2C"/>
    <w:rsid w:val="00227EFF"/>
    <w:rsid w:val="00230FE8"/>
    <w:rsid w:val="0023107D"/>
    <w:rsid w:val="00240605"/>
    <w:rsid w:val="00263C99"/>
    <w:rsid w:val="002645A5"/>
    <w:rsid w:val="00264626"/>
    <w:rsid w:val="0027500E"/>
    <w:rsid w:val="002763A1"/>
    <w:rsid w:val="00277945"/>
    <w:rsid w:val="0028401C"/>
    <w:rsid w:val="002931D3"/>
    <w:rsid w:val="00295024"/>
    <w:rsid w:val="002A0739"/>
    <w:rsid w:val="002A5EFF"/>
    <w:rsid w:val="002A7917"/>
    <w:rsid w:val="002B158F"/>
    <w:rsid w:val="002C29BF"/>
    <w:rsid w:val="002C3235"/>
    <w:rsid w:val="002C3492"/>
    <w:rsid w:val="002E25C8"/>
    <w:rsid w:val="002E2924"/>
    <w:rsid w:val="002E41B1"/>
    <w:rsid w:val="002E5A60"/>
    <w:rsid w:val="002F5546"/>
    <w:rsid w:val="002F6327"/>
    <w:rsid w:val="00302F97"/>
    <w:rsid w:val="0031190E"/>
    <w:rsid w:val="003143D9"/>
    <w:rsid w:val="0032310F"/>
    <w:rsid w:val="00325C14"/>
    <w:rsid w:val="00331A0F"/>
    <w:rsid w:val="00336946"/>
    <w:rsid w:val="0034588D"/>
    <w:rsid w:val="003628BD"/>
    <w:rsid w:val="0037274A"/>
    <w:rsid w:val="0037487F"/>
    <w:rsid w:val="003750BC"/>
    <w:rsid w:val="003760BC"/>
    <w:rsid w:val="00392092"/>
    <w:rsid w:val="003B3DE5"/>
    <w:rsid w:val="003C01D5"/>
    <w:rsid w:val="003C5006"/>
    <w:rsid w:val="003D5711"/>
    <w:rsid w:val="003E29AC"/>
    <w:rsid w:val="003E5F35"/>
    <w:rsid w:val="00405E39"/>
    <w:rsid w:val="004276A3"/>
    <w:rsid w:val="00434069"/>
    <w:rsid w:val="004556AF"/>
    <w:rsid w:val="00457DC4"/>
    <w:rsid w:val="00461897"/>
    <w:rsid w:val="004634E8"/>
    <w:rsid w:val="004726D0"/>
    <w:rsid w:val="00474041"/>
    <w:rsid w:val="00476F78"/>
    <w:rsid w:val="004773DC"/>
    <w:rsid w:val="004865AC"/>
    <w:rsid w:val="004908C0"/>
    <w:rsid w:val="0049319A"/>
    <w:rsid w:val="004A17C1"/>
    <w:rsid w:val="004A52A7"/>
    <w:rsid w:val="004B1ECC"/>
    <w:rsid w:val="004B7D17"/>
    <w:rsid w:val="004C190B"/>
    <w:rsid w:val="004C4CFF"/>
    <w:rsid w:val="004D7070"/>
    <w:rsid w:val="004D753C"/>
    <w:rsid w:val="004E51AE"/>
    <w:rsid w:val="004E69E3"/>
    <w:rsid w:val="00501E01"/>
    <w:rsid w:val="00506B09"/>
    <w:rsid w:val="00511B27"/>
    <w:rsid w:val="005168E2"/>
    <w:rsid w:val="00517189"/>
    <w:rsid w:val="0052084D"/>
    <w:rsid w:val="00535C1E"/>
    <w:rsid w:val="00540828"/>
    <w:rsid w:val="00551343"/>
    <w:rsid w:val="00564C3E"/>
    <w:rsid w:val="0057097A"/>
    <w:rsid w:val="00587EE1"/>
    <w:rsid w:val="00595833"/>
    <w:rsid w:val="005A7F93"/>
    <w:rsid w:val="005B3913"/>
    <w:rsid w:val="005C21C0"/>
    <w:rsid w:val="005D5228"/>
    <w:rsid w:val="005F6B4F"/>
    <w:rsid w:val="00617E56"/>
    <w:rsid w:val="00627AAA"/>
    <w:rsid w:val="00635410"/>
    <w:rsid w:val="0064197F"/>
    <w:rsid w:val="006511BA"/>
    <w:rsid w:val="006626D7"/>
    <w:rsid w:val="006733FA"/>
    <w:rsid w:val="00676CCC"/>
    <w:rsid w:val="00690D40"/>
    <w:rsid w:val="00692BEE"/>
    <w:rsid w:val="00695334"/>
    <w:rsid w:val="006A3155"/>
    <w:rsid w:val="006A52B6"/>
    <w:rsid w:val="006C0905"/>
    <w:rsid w:val="006D5646"/>
    <w:rsid w:val="006F32B0"/>
    <w:rsid w:val="006F4137"/>
    <w:rsid w:val="006F5712"/>
    <w:rsid w:val="00704786"/>
    <w:rsid w:val="00720032"/>
    <w:rsid w:val="00720865"/>
    <w:rsid w:val="00721F4D"/>
    <w:rsid w:val="00731910"/>
    <w:rsid w:val="0073244B"/>
    <w:rsid w:val="00734F28"/>
    <w:rsid w:val="00742E26"/>
    <w:rsid w:val="00745040"/>
    <w:rsid w:val="00757BD5"/>
    <w:rsid w:val="00761C85"/>
    <w:rsid w:val="00764F63"/>
    <w:rsid w:val="00774C49"/>
    <w:rsid w:val="00776910"/>
    <w:rsid w:val="007837A8"/>
    <w:rsid w:val="007A75E9"/>
    <w:rsid w:val="007B1DE1"/>
    <w:rsid w:val="007B3027"/>
    <w:rsid w:val="007C18C1"/>
    <w:rsid w:val="007C2FAB"/>
    <w:rsid w:val="007C6C18"/>
    <w:rsid w:val="007D2654"/>
    <w:rsid w:val="007D47D8"/>
    <w:rsid w:val="007E08DC"/>
    <w:rsid w:val="007F32AD"/>
    <w:rsid w:val="007F6210"/>
    <w:rsid w:val="00801B15"/>
    <w:rsid w:val="00806FC9"/>
    <w:rsid w:val="008079F3"/>
    <w:rsid w:val="008215F4"/>
    <w:rsid w:val="0082619A"/>
    <w:rsid w:val="008516E7"/>
    <w:rsid w:val="00872182"/>
    <w:rsid w:val="008A17AB"/>
    <w:rsid w:val="008A329E"/>
    <w:rsid w:val="008A45FC"/>
    <w:rsid w:val="008B2CC7"/>
    <w:rsid w:val="008B369E"/>
    <w:rsid w:val="008C2DBE"/>
    <w:rsid w:val="008D7538"/>
    <w:rsid w:val="00902801"/>
    <w:rsid w:val="00914E4F"/>
    <w:rsid w:val="009269E1"/>
    <w:rsid w:val="00927081"/>
    <w:rsid w:val="00935746"/>
    <w:rsid w:val="00950A18"/>
    <w:rsid w:val="00957F34"/>
    <w:rsid w:val="00960DE7"/>
    <w:rsid w:val="00973E18"/>
    <w:rsid w:val="00986EFA"/>
    <w:rsid w:val="00992AC4"/>
    <w:rsid w:val="009C00C7"/>
    <w:rsid w:val="009C20CC"/>
    <w:rsid w:val="009D5E24"/>
    <w:rsid w:val="009F622C"/>
    <w:rsid w:val="00A02663"/>
    <w:rsid w:val="00A262D4"/>
    <w:rsid w:val="00A3000C"/>
    <w:rsid w:val="00A34764"/>
    <w:rsid w:val="00A43407"/>
    <w:rsid w:val="00A4414B"/>
    <w:rsid w:val="00A55145"/>
    <w:rsid w:val="00A62E1B"/>
    <w:rsid w:val="00A812BA"/>
    <w:rsid w:val="00A873A9"/>
    <w:rsid w:val="00A97FBF"/>
    <w:rsid w:val="00AA51C7"/>
    <w:rsid w:val="00AB0EF2"/>
    <w:rsid w:val="00AB3670"/>
    <w:rsid w:val="00AB5A4B"/>
    <w:rsid w:val="00AB74CE"/>
    <w:rsid w:val="00AC7B23"/>
    <w:rsid w:val="00AD1AE6"/>
    <w:rsid w:val="00AE6AC4"/>
    <w:rsid w:val="00AF02DA"/>
    <w:rsid w:val="00AF19DF"/>
    <w:rsid w:val="00AF401C"/>
    <w:rsid w:val="00AF500F"/>
    <w:rsid w:val="00B0394B"/>
    <w:rsid w:val="00B12595"/>
    <w:rsid w:val="00B13CB5"/>
    <w:rsid w:val="00B243DE"/>
    <w:rsid w:val="00B264DD"/>
    <w:rsid w:val="00B33B9F"/>
    <w:rsid w:val="00B35251"/>
    <w:rsid w:val="00B642E6"/>
    <w:rsid w:val="00B77244"/>
    <w:rsid w:val="00BA1056"/>
    <w:rsid w:val="00BB1032"/>
    <w:rsid w:val="00BB2002"/>
    <w:rsid w:val="00BB2C5C"/>
    <w:rsid w:val="00BB47B5"/>
    <w:rsid w:val="00BC4EF4"/>
    <w:rsid w:val="00BC5646"/>
    <w:rsid w:val="00BF68A7"/>
    <w:rsid w:val="00C00CD9"/>
    <w:rsid w:val="00C056FF"/>
    <w:rsid w:val="00C05922"/>
    <w:rsid w:val="00C07741"/>
    <w:rsid w:val="00C14CCE"/>
    <w:rsid w:val="00C323FA"/>
    <w:rsid w:val="00C36287"/>
    <w:rsid w:val="00C3689A"/>
    <w:rsid w:val="00C628E9"/>
    <w:rsid w:val="00C62C79"/>
    <w:rsid w:val="00C76CB3"/>
    <w:rsid w:val="00C8285E"/>
    <w:rsid w:val="00C83696"/>
    <w:rsid w:val="00C9182A"/>
    <w:rsid w:val="00C93F1D"/>
    <w:rsid w:val="00C961F5"/>
    <w:rsid w:val="00CA295B"/>
    <w:rsid w:val="00CA7F17"/>
    <w:rsid w:val="00CB00F6"/>
    <w:rsid w:val="00CB3989"/>
    <w:rsid w:val="00CB7894"/>
    <w:rsid w:val="00CC1914"/>
    <w:rsid w:val="00CC5D33"/>
    <w:rsid w:val="00CD02B9"/>
    <w:rsid w:val="00CD77AD"/>
    <w:rsid w:val="00CE23A0"/>
    <w:rsid w:val="00CE2A73"/>
    <w:rsid w:val="00CF1279"/>
    <w:rsid w:val="00CF22AD"/>
    <w:rsid w:val="00CF4261"/>
    <w:rsid w:val="00D00C63"/>
    <w:rsid w:val="00D17FC3"/>
    <w:rsid w:val="00D2482C"/>
    <w:rsid w:val="00D358DD"/>
    <w:rsid w:val="00D60184"/>
    <w:rsid w:val="00D64604"/>
    <w:rsid w:val="00D66C76"/>
    <w:rsid w:val="00D675FC"/>
    <w:rsid w:val="00D74F39"/>
    <w:rsid w:val="00D83B72"/>
    <w:rsid w:val="00D83D73"/>
    <w:rsid w:val="00DA3934"/>
    <w:rsid w:val="00DB088C"/>
    <w:rsid w:val="00DB0A07"/>
    <w:rsid w:val="00DC1870"/>
    <w:rsid w:val="00DC3487"/>
    <w:rsid w:val="00DD6BBE"/>
    <w:rsid w:val="00DE3325"/>
    <w:rsid w:val="00DE5F06"/>
    <w:rsid w:val="00DE671E"/>
    <w:rsid w:val="00DF5767"/>
    <w:rsid w:val="00E021E2"/>
    <w:rsid w:val="00E02E3B"/>
    <w:rsid w:val="00E22D78"/>
    <w:rsid w:val="00E22DA8"/>
    <w:rsid w:val="00E322F4"/>
    <w:rsid w:val="00E33DF4"/>
    <w:rsid w:val="00E37AC1"/>
    <w:rsid w:val="00E43962"/>
    <w:rsid w:val="00E45FDF"/>
    <w:rsid w:val="00E47601"/>
    <w:rsid w:val="00E5290F"/>
    <w:rsid w:val="00E574F6"/>
    <w:rsid w:val="00E63A7A"/>
    <w:rsid w:val="00E6737B"/>
    <w:rsid w:val="00E73633"/>
    <w:rsid w:val="00EA5F3B"/>
    <w:rsid w:val="00EB3254"/>
    <w:rsid w:val="00EC3766"/>
    <w:rsid w:val="00ED076D"/>
    <w:rsid w:val="00ED5010"/>
    <w:rsid w:val="00EE01CC"/>
    <w:rsid w:val="00F005FE"/>
    <w:rsid w:val="00F03484"/>
    <w:rsid w:val="00F2027C"/>
    <w:rsid w:val="00F21A4D"/>
    <w:rsid w:val="00F279A2"/>
    <w:rsid w:val="00F27A6A"/>
    <w:rsid w:val="00F27DF3"/>
    <w:rsid w:val="00F3428B"/>
    <w:rsid w:val="00F427FA"/>
    <w:rsid w:val="00F55229"/>
    <w:rsid w:val="00F6039E"/>
    <w:rsid w:val="00F67291"/>
    <w:rsid w:val="00F710D7"/>
    <w:rsid w:val="00F7396C"/>
    <w:rsid w:val="00F770A2"/>
    <w:rsid w:val="00F77DF5"/>
    <w:rsid w:val="00F936A0"/>
    <w:rsid w:val="00FB110F"/>
    <w:rsid w:val="00FB1B4B"/>
    <w:rsid w:val="00FE46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3E6"/>
    <w:pPr>
      <w:jc w:val="both"/>
    </w:pPr>
    <w:rPr>
      <w:rFonts w:ascii="Times New Roman" w:eastAsiaTheme="minorEastAsia" w:hAnsi="Times New Roman"/>
      <w:sz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0943E6"/>
    <w:pPr>
      <w:ind w:left="720" w:right="720"/>
    </w:pPr>
    <w:rPr>
      <w:iCs/>
      <w:color w:val="000000" w:themeColor="text1"/>
    </w:rPr>
  </w:style>
  <w:style w:type="character" w:customStyle="1" w:styleId="QuoteChar">
    <w:name w:val="Quote Char"/>
    <w:basedOn w:val="DefaultParagraphFont"/>
    <w:link w:val="Quote"/>
    <w:uiPriority w:val="29"/>
    <w:rsid w:val="000943E6"/>
    <w:rPr>
      <w:rFonts w:ascii="Times New Roman" w:hAnsi="Times New Roman"/>
      <w:iCs/>
      <w:color w:val="000000" w:themeColor="text1"/>
      <w:sz w:val="26"/>
    </w:rPr>
  </w:style>
  <w:style w:type="paragraph" w:customStyle="1" w:styleId="Footnotetext">
    <w:name w:val="Footnote text"/>
    <w:basedOn w:val="FootnoteText0"/>
    <w:link w:val="FootnotetextChar"/>
    <w:qFormat/>
    <w:rsid w:val="000943E6"/>
    <w:rPr>
      <w:rFonts w:cs="Times New Roman"/>
      <w:sz w:val="24"/>
      <w:szCs w:val="24"/>
    </w:rPr>
  </w:style>
  <w:style w:type="paragraph" w:styleId="FootnoteText0">
    <w:name w:val="footnote text"/>
    <w:basedOn w:val="Normal"/>
    <w:link w:val="FootnoteTextChar0"/>
    <w:uiPriority w:val="99"/>
    <w:semiHidden/>
    <w:unhideWhenUsed/>
    <w:rsid w:val="000943E6"/>
    <w:pPr>
      <w:spacing w:after="0" w:line="240" w:lineRule="auto"/>
    </w:pPr>
    <w:rPr>
      <w:sz w:val="20"/>
      <w:szCs w:val="20"/>
    </w:rPr>
  </w:style>
  <w:style w:type="character" w:customStyle="1" w:styleId="FootnoteTextChar0">
    <w:name w:val="Footnote Text Char"/>
    <w:basedOn w:val="DefaultParagraphFont"/>
    <w:link w:val="FootnoteText0"/>
    <w:uiPriority w:val="99"/>
    <w:semiHidden/>
    <w:rsid w:val="000943E6"/>
    <w:rPr>
      <w:sz w:val="20"/>
      <w:szCs w:val="20"/>
    </w:rPr>
  </w:style>
  <w:style w:type="character" w:customStyle="1" w:styleId="FootnotetextChar">
    <w:name w:val="Footnote text Char"/>
    <w:basedOn w:val="FootnoteTextChar0"/>
    <w:link w:val="Footnotetext"/>
    <w:rsid w:val="000943E6"/>
    <w:rPr>
      <w:rFonts w:ascii="Times New Roman" w:eastAsiaTheme="minorEastAsia" w:hAnsi="Times New Roman" w:cs="Times New Roman"/>
      <w:sz w:val="24"/>
      <w:szCs w:val="24"/>
      <w:lang w:bidi="en-US"/>
    </w:rPr>
  </w:style>
  <w:style w:type="paragraph" w:styleId="ListParagraph">
    <w:name w:val="List Paragraph"/>
    <w:basedOn w:val="Normal"/>
    <w:uiPriority w:val="34"/>
    <w:qFormat/>
    <w:rsid w:val="00587EE1"/>
    <w:pPr>
      <w:ind w:left="720"/>
      <w:contextualSpacing/>
    </w:pPr>
  </w:style>
  <w:style w:type="paragraph" w:customStyle="1" w:styleId="Level1">
    <w:name w:val="Level 1"/>
    <w:basedOn w:val="Normal"/>
    <w:rsid w:val="00EE01CC"/>
    <w:pPr>
      <w:widowControl w:val="0"/>
      <w:numPr>
        <w:numId w:val="2"/>
      </w:numPr>
      <w:autoSpaceDE w:val="0"/>
      <w:autoSpaceDN w:val="0"/>
      <w:adjustRightInd w:val="0"/>
      <w:spacing w:after="0" w:line="240" w:lineRule="auto"/>
      <w:ind w:left="720" w:hanging="720"/>
      <w:jc w:val="left"/>
      <w:outlineLvl w:val="0"/>
    </w:pPr>
    <w:rPr>
      <w:rFonts w:eastAsia="Times New Roman" w:cs="Times New Roman"/>
      <w:sz w:val="24"/>
      <w:szCs w:val="24"/>
      <w:lang w:bidi="ar-SA"/>
    </w:rPr>
  </w:style>
  <w:style w:type="paragraph" w:styleId="BodyTextIndent">
    <w:name w:val="Body Text Indent"/>
    <w:basedOn w:val="Normal"/>
    <w:link w:val="BodyTextIndentChar"/>
    <w:rsid w:val="00EE01CC"/>
    <w:pPr>
      <w:widowControl w:val="0"/>
      <w:tabs>
        <w:tab w:val="left" w:pos="-1440"/>
        <w:tab w:val="left" w:pos="-720"/>
        <w:tab w:val="left" w:pos="720"/>
      </w:tabs>
      <w:autoSpaceDE w:val="0"/>
      <w:autoSpaceDN w:val="0"/>
      <w:adjustRightInd w:val="0"/>
      <w:spacing w:after="0" w:line="240" w:lineRule="auto"/>
      <w:ind w:left="7200" w:hanging="6480"/>
      <w:jc w:val="left"/>
    </w:pPr>
    <w:rPr>
      <w:rFonts w:eastAsia="Times New Roman" w:cs="Times New Roman"/>
      <w:sz w:val="28"/>
      <w:szCs w:val="24"/>
      <w:lang w:bidi="ar-SA"/>
    </w:rPr>
  </w:style>
  <w:style w:type="character" w:customStyle="1" w:styleId="BodyTextIndentChar">
    <w:name w:val="Body Text Indent Char"/>
    <w:basedOn w:val="DefaultParagraphFont"/>
    <w:link w:val="BodyTextIndent"/>
    <w:rsid w:val="00EE01CC"/>
    <w:rPr>
      <w:rFonts w:ascii="Times New Roman" w:eastAsia="Times New Roman" w:hAnsi="Times New Roman" w:cs="Times New Roman"/>
      <w:sz w:val="28"/>
      <w:szCs w:val="24"/>
    </w:rPr>
  </w:style>
  <w:style w:type="paragraph" w:styleId="Header">
    <w:name w:val="header"/>
    <w:basedOn w:val="Normal"/>
    <w:link w:val="HeaderChar"/>
    <w:rsid w:val="00EE01CC"/>
    <w:pPr>
      <w:widowControl w:val="0"/>
      <w:tabs>
        <w:tab w:val="center" w:pos="4320"/>
        <w:tab w:val="right" w:pos="8640"/>
      </w:tabs>
      <w:autoSpaceDE w:val="0"/>
      <w:autoSpaceDN w:val="0"/>
      <w:adjustRightInd w:val="0"/>
      <w:spacing w:after="0" w:line="240" w:lineRule="auto"/>
      <w:jc w:val="left"/>
    </w:pPr>
    <w:rPr>
      <w:rFonts w:eastAsia="Times New Roman" w:cs="Times New Roman"/>
      <w:sz w:val="24"/>
      <w:szCs w:val="24"/>
      <w:lang w:bidi="ar-SA"/>
    </w:rPr>
  </w:style>
  <w:style w:type="character" w:customStyle="1" w:styleId="HeaderChar">
    <w:name w:val="Header Char"/>
    <w:basedOn w:val="DefaultParagraphFont"/>
    <w:link w:val="Header"/>
    <w:rsid w:val="00EE01C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3E5F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5F35"/>
    <w:rPr>
      <w:rFonts w:ascii="Times New Roman" w:eastAsiaTheme="minorEastAsia" w:hAnsi="Times New Roman"/>
      <w:sz w:val="26"/>
      <w:lang w:bidi="en-US"/>
    </w:rPr>
  </w:style>
  <w:style w:type="paragraph" w:styleId="BalloonText">
    <w:name w:val="Balloon Text"/>
    <w:basedOn w:val="Normal"/>
    <w:link w:val="BalloonTextChar"/>
    <w:uiPriority w:val="99"/>
    <w:semiHidden/>
    <w:unhideWhenUsed/>
    <w:rsid w:val="00516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8E2"/>
    <w:rPr>
      <w:rFonts w:ascii="Tahoma" w:eastAsiaTheme="minorEastAsia" w:hAnsi="Tahoma" w:cs="Tahoma"/>
      <w:sz w:val="16"/>
      <w:szCs w:val="16"/>
      <w:lang w:bidi="en-US"/>
    </w:rPr>
  </w:style>
  <w:style w:type="paragraph" w:styleId="Revision">
    <w:name w:val="Revision"/>
    <w:hidden/>
    <w:uiPriority w:val="99"/>
    <w:semiHidden/>
    <w:rsid w:val="00046F27"/>
    <w:pPr>
      <w:spacing w:after="0" w:line="240" w:lineRule="auto"/>
    </w:pPr>
    <w:rPr>
      <w:rFonts w:ascii="Times New Roman" w:eastAsiaTheme="minorEastAsia" w:hAnsi="Times New Roman"/>
      <w:sz w:val="26"/>
      <w:lang w:bidi="en-US"/>
    </w:rPr>
  </w:style>
</w:styles>
</file>

<file path=word/webSettings.xml><?xml version="1.0" encoding="utf-8"?>
<w:webSettings xmlns:r="http://schemas.openxmlformats.org/officeDocument/2006/relationships" xmlns:w="http://schemas.openxmlformats.org/wordprocessingml/2006/main">
  <w:divs>
    <w:div w:id="68328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Judicial Information Center</Company>
  <LinksUpToDate>false</LinksUpToDate>
  <CharactersWithSpaces>8550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LeGrow</dc:creator>
  <cp:lastModifiedBy>Lagowski Kenneth J (Courts)</cp:lastModifiedBy>
  <cp:revision>5</cp:revision>
  <cp:lastPrinted>2014-12-10T21:01:00Z</cp:lastPrinted>
  <dcterms:created xsi:type="dcterms:W3CDTF">2014-12-17T19:06:00Z</dcterms:created>
  <dcterms:modified xsi:type="dcterms:W3CDTF">2015-12-08T14:18:00Z</dcterms:modified>
</cp:coreProperties>
</file>